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EA" w:rsidRPr="00527123" w:rsidRDefault="007E7564" w:rsidP="00527123">
      <w:pPr>
        <w:widowControl/>
        <w:shd w:val="clear" w:color="auto" w:fill="FFFFFF"/>
        <w:spacing w:line="560" w:lineRule="exact"/>
        <w:jc w:val="center"/>
        <w:outlineLvl w:val="0"/>
        <w:rPr>
          <w:rFonts w:ascii="Times New Roman" w:eastAsia="方正小标宋简体" w:hAnsi="Times New Roman" w:cs="Times New Roman"/>
          <w:bCs/>
          <w:color w:val="222222"/>
          <w:spacing w:val="7"/>
          <w:kern w:val="36"/>
          <w:sz w:val="44"/>
          <w:szCs w:val="44"/>
        </w:rPr>
      </w:pPr>
      <w:r w:rsidRPr="00527123">
        <w:rPr>
          <w:rFonts w:ascii="Times New Roman" w:eastAsia="方正小标宋简体" w:hAnsi="Times New Roman" w:cs="Times New Roman"/>
          <w:bCs/>
          <w:color w:val="222222"/>
          <w:spacing w:val="7"/>
          <w:kern w:val="36"/>
          <w:sz w:val="44"/>
          <w:szCs w:val="44"/>
        </w:rPr>
        <w:t>天津市</w:t>
      </w:r>
      <w:r w:rsidR="00266F31" w:rsidRPr="00527123">
        <w:rPr>
          <w:rFonts w:ascii="Times New Roman" w:eastAsia="方正小标宋简体" w:hAnsi="Times New Roman" w:cs="Times New Roman" w:hint="eastAsia"/>
          <w:bCs/>
          <w:color w:val="222222"/>
          <w:spacing w:val="7"/>
          <w:kern w:val="36"/>
          <w:sz w:val="44"/>
          <w:szCs w:val="44"/>
        </w:rPr>
        <w:t>特种设备监督检验技术研究院</w:t>
      </w:r>
      <w:r w:rsidRPr="00527123">
        <w:rPr>
          <w:rFonts w:ascii="Times New Roman" w:eastAsia="方正小标宋简体" w:hAnsi="Times New Roman" w:cs="Times New Roman"/>
          <w:bCs/>
          <w:color w:val="222222"/>
          <w:spacing w:val="7"/>
          <w:kern w:val="36"/>
          <w:sz w:val="44"/>
          <w:szCs w:val="44"/>
        </w:rPr>
        <w:t>202</w:t>
      </w:r>
      <w:r w:rsidR="004637E3">
        <w:rPr>
          <w:rFonts w:ascii="Times New Roman" w:eastAsia="方正小标宋简体" w:hAnsi="Times New Roman" w:cs="Times New Roman" w:hint="eastAsia"/>
          <w:bCs/>
          <w:color w:val="222222"/>
          <w:spacing w:val="7"/>
          <w:kern w:val="36"/>
          <w:sz w:val="44"/>
          <w:szCs w:val="44"/>
        </w:rPr>
        <w:t>3</w:t>
      </w:r>
      <w:r w:rsidRPr="00527123">
        <w:rPr>
          <w:rFonts w:ascii="Times New Roman" w:eastAsia="方正小标宋简体" w:hAnsi="Times New Roman" w:cs="Times New Roman"/>
          <w:bCs/>
          <w:color w:val="222222"/>
          <w:spacing w:val="7"/>
          <w:kern w:val="36"/>
          <w:sz w:val="44"/>
          <w:szCs w:val="44"/>
        </w:rPr>
        <w:t>年公开招聘高层次人才拟聘用人员公示</w:t>
      </w:r>
    </w:p>
    <w:p w:rsidR="007E7564" w:rsidRDefault="007E7564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</w:p>
    <w:p w:rsidR="007E7564" w:rsidRPr="007E7564" w:rsidRDefault="007E7564" w:rsidP="007E7564">
      <w:pPr>
        <w:widowControl/>
        <w:shd w:val="clear" w:color="auto" w:fill="FFFFFF"/>
        <w:spacing w:line="570" w:lineRule="atLeast"/>
        <w:ind w:firstLine="63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7E756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天津市</w:t>
      </w:r>
      <w:r w:rsidR="00266F3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特种设备监督检验技术研究院</w:t>
      </w:r>
      <w:r w:rsidRPr="007E756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为天津市市场监督管理委员会所属事业单位，</w:t>
      </w:r>
      <w:r w:rsidR="00C000A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我</w:t>
      </w:r>
      <w:r w:rsidRPr="007E756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单位于</w:t>
      </w:r>
      <w:r w:rsidRPr="0052038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202</w:t>
      </w:r>
      <w:r w:rsidR="004637E3" w:rsidRPr="0052038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Pr="0052038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</w:t>
      </w:r>
      <w:r w:rsidR="004637E3" w:rsidRPr="0052038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5</w:t>
      </w:r>
      <w:r w:rsidRPr="0052038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月1</w:t>
      </w:r>
      <w:r w:rsidR="002817F1" w:rsidRPr="0052038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6</w:t>
      </w:r>
      <w:r w:rsidRPr="0052038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</w:t>
      </w:r>
      <w:r w:rsidRPr="007E756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发布公告，组织实施事业单位高层次人才公开招聘。按照《天津市事业单位公开招聘人员实施办法（试行）》（津人社局发〔2011〕10号）要求，现将</w:t>
      </w:r>
      <w:r w:rsidR="00C000A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我</w:t>
      </w:r>
      <w:bookmarkStart w:id="0" w:name="_GoBack"/>
      <w:bookmarkEnd w:id="0"/>
      <w:r w:rsidRPr="007E756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单位拟聘用人员予以公示。</w:t>
      </w:r>
    </w:p>
    <w:p w:rsidR="007E7564" w:rsidRPr="007E7564" w:rsidRDefault="007E7564" w:rsidP="007E7564">
      <w:pPr>
        <w:widowControl/>
        <w:shd w:val="clear" w:color="auto" w:fill="FFFFFF"/>
        <w:spacing w:line="570" w:lineRule="atLeast"/>
        <w:ind w:firstLine="63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7E7564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一、公示期</w:t>
      </w:r>
    </w:p>
    <w:p w:rsidR="007E7564" w:rsidRPr="007E7564" w:rsidRDefault="007E7564" w:rsidP="007E7564">
      <w:pPr>
        <w:widowControl/>
        <w:shd w:val="clear" w:color="auto" w:fill="FFFFFF"/>
        <w:spacing w:line="570" w:lineRule="atLeast"/>
        <w:ind w:firstLine="63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7E756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公示期为7个工作日，自2023年</w:t>
      </w:r>
      <w:r w:rsidR="002C010B" w:rsidRPr="0052038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6月30日</w:t>
      </w:r>
      <w:r w:rsidRPr="0052038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起至2023年</w:t>
      </w:r>
      <w:r w:rsidR="004637E3" w:rsidRPr="0052038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7</w:t>
      </w:r>
      <w:r w:rsidRPr="0052038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月1</w:t>
      </w:r>
      <w:r w:rsidR="002C010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Pr="0052038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</w:t>
      </w:r>
      <w:r w:rsidRPr="007E756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止。</w:t>
      </w:r>
    </w:p>
    <w:p w:rsidR="007E7564" w:rsidRPr="007E7564" w:rsidRDefault="007E7564" w:rsidP="007E7564">
      <w:pPr>
        <w:widowControl/>
        <w:shd w:val="clear" w:color="auto" w:fill="FFFFFF"/>
        <w:spacing w:line="570" w:lineRule="atLeast"/>
        <w:ind w:firstLine="63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7E7564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二、受理地点及电话</w:t>
      </w:r>
    </w:p>
    <w:p w:rsidR="007E7564" w:rsidRPr="007E7564" w:rsidRDefault="007E7564" w:rsidP="007E7564">
      <w:pPr>
        <w:widowControl/>
        <w:shd w:val="clear" w:color="auto" w:fill="FFFFFF"/>
        <w:spacing w:line="570" w:lineRule="atLeast"/>
        <w:ind w:firstLine="63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7E756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地点：天津市</w:t>
      </w:r>
      <w:r w:rsidR="0052712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特种设备监督检验技术研究院党政办公室</w:t>
      </w:r>
    </w:p>
    <w:p w:rsidR="007E7564" w:rsidRPr="007E7564" w:rsidRDefault="007E7564" w:rsidP="007E7564">
      <w:pPr>
        <w:widowControl/>
        <w:shd w:val="clear" w:color="auto" w:fill="FFFFFF"/>
        <w:spacing w:line="570" w:lineRule="atLeast"/>
        <w:ind w:firstLine="63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7E756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通讯地址（邮编）：天津市</w:t>
      </w:r>
      <w:r w:rsidR="0052712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南开区航天道32号</w:t>
      </w:r>
      <w:r w:rsidRPr="007E756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（300</w:t>
      </w:r>
      <w:r w:rsidR="0052712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192</w:t>
      </w:r>
      <w:r w:rsidRPr="007E756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）</w:t>
      </w:r>
    </w:p>
    <w:p w:rsidR="007E7564" w:rsidRPr="007E7564" w:rsidRDefault="007E7564" w:rsidP="007E7564">
      <w:pPr>
        <w:widowControl/>
        <w:shd w:val="clear" w:color="auto" w:fill="FFFFFF"/>
        <w:spacing w:line="570" w:lineRule="atLeast"/>
        <w:ind w:firstLine="63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7E756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电话：022-233</w:t>
      </w:r>
      <w:r w:rsidR="0052712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6</w:t>
      </w:r>
      <w:r w:rsidR="007320D3">
        <w:rPr>
          <w:rFonts w:ascii="仿宋_GB2312" w:eastAsia="仿宋_GB2312" w:hAnsi="Arial" w:cs="Arial"/>
          <w:color w:val="000000"/>
          <w:kern w:val="0"/>
          <w:sz w:val="32"/>
          <w:szCs w:val="32"/>
        </w:rPr>
        <w:t>8346</w:t>
      </w:r>
      <w:r w:rsidRPr="007E756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     </w:t>
      </w:r>
      <w:r w:rsidRPr="007E756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联系人：</w:t>
      </w:r>
      <w:r w:rsidR="007320D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姜 斌 </w:t>
      </w:r>
      <w:r w:rsidR="007320D3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  高桂楠</w:t>
      </w:r>
    </w:p>
    <w:p w:rsidR="007E7564" w:rsidRPr="007E7564" w:rsidRDefault="007E7564" w:rsidP="007E7564">
      <w:pPr>
        <w:widowControl/>
        <w:shd w:val="clear" w:color="auto" w:fill="FFFFFF"/>
        <w:spacing w:line="570" w:lineRule="atLeast"/>
        <w:ind w:firstLine="63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7E7564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三、公示要求</w:t>
      </w:r>
    </w:p>
    <w:p w:rsidR="007E7564" w:rsidRPr="007E7564" w:rsidRDefault="007E7564" w:rsidP="007E7564">
      <w:pPr>
        <w:widowControl/>
        <w:shd w:val="clear" w:color="auto" w:fill="FFFFFF"/>
        <w:spacing w:line="570" w:lineRule="atLeast"/>
        <w:ind w:firstLine="63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7E756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1.如对公示内容有异议，请于公示期间，以电话、信函、来访等方式向受理部门反映（信函以当地邮戳时间为准）。</w:t>
      </w:r>
    </w:p>
    <w:p w:rsidR="007E7564" w:rsidRPr="007E7564" w:rsidRDefault="007E7564" w:rsidP="007E7564">
      <w:pPr>
        <w:widowControl/>
        <w:shd w:val="clear" w:color="auto" w:fill="FFFFFF"/>
        <w:spacing w:line="570" w:lineRule="atLeast"/>
        <w:ind w:firstLine="63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7E756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2.反映情况要实事求是，真实、具体，电话及信函应告知真实姓名及联系方式。</w:t>
      </w:r>
    </w:p>
    <w:p w:rsidR="007E7564" w:rsidRPr="007E7564" w:rsidRDefault="007E7564" w:rsidP="007E7564">
      <w:pPr>
        <w:widowControl/>
        <w:shd w:val="clear" w:color="auto" w:fill="FFFFFF"/>
        <w:spacing w:line="570" w:lineRule="atLeast"/>
        <w:ind w:firstLine="63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7E756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3.受理机构对反映人员和反映的情况严格保密。</w:t>
      </w:r>
    </w:p>
    <w:p w:rsidR="007E7564" w:rsidRPr="007E7564" w:rsidRDefault="007E7564" w:rsidP="007E7564">
      <w:pPr>
        <w:widowControl/>
        <w:shd w:val="clear" w:color="auto" w:fill="FFFFFF"/>
        <w:spacing w:line="57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7E756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 </w:t>
      </w:r>
    </w:p>
    <w:p w:rsidR="007E7564" w:rsidRPr="007E7564" w:rsidRDefault="007E7564" w:rsidP="007320D3">
      <w:pPr>
        <w:widowControl/>
        <w:shd w:val="clear" w:color="auto" w:fill="FFFFFF"/>
        <w:spacing w:line="570" w:lineRule="atLeast"/>
        <w:ind w:firstLineChars="900" w:firstLine="28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7E756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天津市</w:t>
      </w:r>
      <w:r w:rsidR="0052712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特种设备监督检验技术研究院</w:t>
      </w:r>
    </w:p>
    <w:p w:rsidR="007E7564" w:rsidRDefault="007E7564" w:rsidP="007E7564">
      <w:pPr>
        <w:widowControl/>
        <w:shd w:val="clear" w:color="auto" w:fill="FFFFFF"/>
        <w:spacing w:line="570" w:lineRule="atLeast"/>
        <w:ind w:firstLine="47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7E756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7E756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2023年</w:t>
      </w:r>
      <w:r w:rsidR="0052038E" w:rsidRPr="0052038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6</w:t>
      </w:r>
      <w:r w:rsidRPr="0052038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 w:rsidR="0052038E" w:rsidRPr="0052038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30</w:t>
      </w:r>
      <w:r w:rsidRPr="0052038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</w:t>
      </w:r>
    </w:p>
    <w:p w:rsidR="00527123" w:rsidRDefault="00527123" w:rsidP="007E7564">
      <w:pPr>
        <w:widowControl/>
        <w:shd w:val="clear" w:color="auto" w:fill="FFFFFF"/>
        <w:spacing w:line="570" w:lineRule="atLeast"/>
        <w:ind w:firstLine="47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527123" w:rsidRDefault="00527123" w:rsidP="007E7564">
      <w:pPr>
        <w:widowControl/>
        <w:shd w:val="clear" w:color="auto" w:fill="FFFFFF"/>
        <w:spacing w:line="570" w:lineRule="atLeast"/>
        <w:ind w:firstLine="47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527123" w:rsidRDefault="00527123" w:rsidP="007E7564">
      <w:pPr>
        <w:widowControl/>
        <w:shd w:val="clear" w:color="auto" w:fill="FFFFFF"/>
        <w:spacing w:line="570" w:lineRule="atLeast"/>
        <w:ind w:firstLine="47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527123" w:rsidRDefault="00527123" w:rsidP="007E7564">
      <w:pPr>
        <w:widowControl/>
        <w:shd w:val="clear" w:color="auto" w:fill="FFFFFF"/>
        <w:spacing w:line="570" w:lineRule="atLeast"/>
        <w:ind w:firstLine="47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527123" w:rsidRDefault="00527123" w:rsidP="007E7564">
      <w:pPr>
        <w:widowControl/>
        <w:shd w:val="clear" w:color="auto" w:fill="FFFFFF"/>
        <w:spacing w:line="570" w:lineRule="atLeast"/>
        <w:ind w:firstLine="47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8038C8" w:rsidRDefault="008038C8" w:rsidP="007E7564">
      <w:pPr>
        <w:widowControl/>
        <w:shd w:val="clear" w:color="auto" w:fill="FFFFFF"/>
        <w:spacing w:line="570" w:lineRule="atLeast"/>
        <w:ind w:firstLine="4740"/>
        <w:jc w:val="left"/>
        <w:rPr>
          <w:rFonts w:ascii="Arial" w:eastAsia="宋体" w:hAnsi="Arial" w:cs="Arial"/>
          <w:color w:val="000000"/>
          <w:kern w:val="0"/>
          <w:szCs w:val="21"/>
        </w:rPr>
        <w:sectPr w:rsidR="008038C8" w:rsidSect="008038C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27123" w:rsidRPr="007E7564" w:rsidRDefault="00527123" w:rsidP="007E7564">
      <w:pPr>
        <w:widowControl/>
        <w:shd w:val="clear" w:color="auto" w:fill="FFFFFF"/>
        <w:spacing w:line="570" w:lineRule="atLeast"/>
        <w:ind w:firstLine="4740"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p w:rsidR="007E7564" w:rsidRPr="007E7564" w:rsidRDefault="007E7564" w:rsidP="007E7564">
      <w:pPr>
        <w:widowControl/>
        <w:shd w:val="clear" w:color="auto" w:fill="FFFFFF"/>
        <w:spacing w:line="570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7E7564"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天津市</w:t>
      </w:r>
      <w:r w:rsidR="00527123"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特种设备监督检验技术研究院</w:t>
      </w:r>
    </w:p>
    <w:p w:rsidR="007E7564" w:rsidRPr="007E7564" w:rsidRDefault="007E7564" w:rsidP="007E7564">
      <w:pPr>
        <w:widowControl/>
        <w:shd w:val="clear" w:color="auto" w:fill="FFFFFF"/>
        <w:spacing w:line="570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7E7564"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202</w:t>
      </w:r>
      <w:r w:rsidR="004637E3"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3</w:t>
      </w:r>
      <w:r w:rsidRPr="007E7564"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年公开招聘高层次人才拟聘人选</w:t>
      </w:r>
    </w:p>
    <w:p w:rsidR="007E7564" w:rsidRDefault="007E7564" w:rsidP="007B644A">
      <w:pPr>
        <w:widowControl/>
        <w:shd w:val="clear" w:color="auto" w:fill="FFFFFF"/>
        <w:jc w:val="left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  <w:r w:rsidRPr="007E7564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9"/>
        <w:gridCol w:w="1006"/>
        <w:gridCol w:w="720"/>
        <w:gridCol w:w="1241"/>
        <w:gridCol w:w="1136"/>
        <w:gridCol w:w="1417"/>
        <w:gridCol w:w="1275"/>
        <w:gridCol w:w="1703"/>
        <w:gridCol w:w="1371"/>
        <w:gridCol w:w="1176"/>
        <w:gridCol w:w="1720"/>
        <w:gridCol w:w="864"/>
      </w:tblGrid>
      <w:tr w:rsidR="00115B0E" w:rsidRPr="007E7564" w:rsidTr="00115B0E">
        <w:trPr>
          <w:trHeight w:val="20"/>
        </w:trPr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7B644A" w:rsidRDefault="00A86A51" w:rsidP="00EC0431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7B644A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35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7B644A" w:rsidRDefault="00A86A51" w:rsidP="00EC0431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7B644A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2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7B644A" w:rsidRDefault="00A86A51" w:rsidP="00EC0431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7B644A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A51" w:rsidRPr="00DD3EF4" w:rsidRDefault="00A86A51" w:rsidP="00A86A5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86A51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7B644A" w:rsidRDefault="00A86A51" w:rsidP="00EC0431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7B644A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政治</w:t>
            </w:r>
          </w:p>
          <w:p w:rsidR="00A86A51" w:rsidRPr="007B644A" w:rsidRDefault="00A86A51" w:rsidP="00EC0431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7B644A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面貌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7B644A" w:rsidRDefault="00A86A51" w:rsidP="00EC0431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7B644A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学历</w:t>
            </w:r>
          </w:p>
          <w:p w:rsidR="00A86A51" w:rsidRPr="007B644A" w:rsidRDefault="00A86A51" w:rsidP="00EC0431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7B644A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学位</w:t>
            </w:r>
          </w:p>
        </w:tc>
        <w:tc>
          <w:tcPr>
            <w:tcW w:w="4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7B644A" w:rsidRDefault="00A86A51" w:rsidP="00EC0431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7B644A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专业</w:t>
            </w:r>
          </w:p>
        </w:tc>
        <w:tc>
          <w:tcPr>
            <w:tcW w:w="60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7B644A" w:rsidRDefault="00A86A51" w:rsidP="00EC0431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7B644A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毕业院校或原工作单位</w:t>
            </w:r>
          </w:p>
        </w:tc>
        <w:tc>
          <w:tcPr>
            <w:tcW w:w="4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7B644A" w:rsidRDefault="00A86A51" w:rsidP="00EC0431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7B644A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职称</w:t>
            </w:r>
          </w:p>
          <w:p w:rsidR="00A86A51" w:rsidRPr="007B644A" w:rsidRDefault="00A86A51" w:rsidP="00EC0431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7B644A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情况</w:t>
            </w:r>
          </w:p>
        </w:tc>
        <w:tc>
          <w:tcPr>
            <w:tcW w:w="41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7B644A" w:rsidRDefault="00A86A51" w:rsidP="00EC0431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7B644A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准考证号（报名序号）</w:t>
            </w:r>
          </w:p>
        </w:tc>
        <w:tc>
          <w:tcPr>
            <w:tcW w:w="6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7B644A" w:rsidRDefault="00A86A51" w:rsidP="00EC0431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7B644A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拟聘</w:t>
            </w:r>
          </w:p>
          <w:p w:rsidR="00A86A51" w:rsidRPr="007B644A" w:rsidRDefault="00A86A51" w:rsidP="00EC0431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7B644A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岗位</w:t>
            </w:r>
          </w:p>
        </w:tc>
        <w:tc>
          <w:tcPr>
            <w:tcW w:w="3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7B644A" w:rsidRDefault="00A86A51" w:rsidP="00EC0431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7B644A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总成绩</w:t>
            </w:r>
          </w:p>
        </w:tc>
      </w:tr>
      <w:tr w:rsidR="00115B0E" w:rsidRPr="00781B8B" w:rsidTr="00115B0E">
        <w:trPr>
          <w:trHeight w:val="20"/>
        </w:trPr>
        <w:tc>
          <w:tcPr>
            <w:tcW w:w="1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781B8B" w:rsidRDefault="00A86A51" w:rsidP="00EC0431">
            <w:pPr>
              <w:widowControl/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781B8B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A95A25" w:rsidRDefault="00A86A51" w:rsidP="00EC0431">
            <w:pPr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A95A25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郭  琪</w:t>
            </w: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781B8B" w:rsidRDefault="00A86A51" w:rsidP="00EC0431">
            <w:pPr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781B8B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A51" w:rsidRPr="00A86A51" w:rsidRDefault="00A86A51" w:rsidP="00A86A51">
            <w:pPr>
              <w:widowControl/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A86A51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1990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.</w:t>
            </w:r>
            <w:r w:rsidRPr="00A86A51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781B8B" w:rsidRDefault="00A86A51" w:rsidP="00EC0431">
            <w:pPr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A95A25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群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Pr="00A95A25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众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B0E" w:rsidRDefault="00A86A51" w:rsidP="00115B0E">
            <w:pPr>
              <w:spacing w:line="25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博士</w:t>
            </w:r>
            <w:r w:rsidRPr="00781B8B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研究生</w:t>
            </w:r>
          </w:p>
          <w:p w:rsidR="00A86A51" w:rsidRPr="00781B8B" w:rsidRDefault="00A86A51" w:rsidP="00115B0E">
            <w:pPr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52038E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工学博士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A95A25" w:rsidRDefault="00A86A51" w:rsidP="00EC0431">
            <w:pPr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A95A25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控制科学与工程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781B8B" w:rsidRDefault="00A86A51" w:rsidP="00EC0431">
            <w:pPr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4637E3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天津大学</w:t>
            </w:r>
          </w:p>
        </w:tc>
        <w:tc>
          <w:tcPr>
            <w:tcW w:w="4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781B8B" w:rsidRDefault="00A86A51" w:rsidP="00EC0431">
            <w:pPr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D931F9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A95A25" w:rsidRDefault="00A86A51" w:rsidP="00EC0431">
            <w:pPr>
              <w:widowControl/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A95A25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00006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Default="00A86A51" w:rsidP="00EC0431">
            <w:pPr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A95A25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科技开发中心</w:t>
            </w:r>
          </w:p>
          <w:p w:rsidR="00A86A51" w:rsidRPr="00A95A25" w:rsidRDefault="00A86A51" w:rsidP="00EC0431">
            <w:pPr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A95A25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专技岗1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781B8B" w:rsidRDefault="00A86A51" w:rsidP="00EC0431">
            <w:pPr>
              <w:widowControl/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4637E3"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  <w:t>81.3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0</w:t>
            </w:r>
          </w:p>
        </w:tc>
      </w:tr>
      <w:tr w:rsidR="00115B0E" w:rsidRPr="00781B8B" w:rsidTr="00115B0E">
        <w:trPr>
          <w:trHeight w:val="20"/>
        </w:trPr>
        <w:tc>
          <w:tcPr>
            <w:tcW w:w="1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781B8B" w:rsidRDefault="00A86A51" w:rsidP="00EC0431">
            <w:pPr>
              <w:widowControl/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781B8B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A95A25" w:rsidRDefault="00A86A51" w:rsidP="00EC0431">
            <w:pPr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A95A25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李  超</w:t>
            </w: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781B8B" w:rsidRDefault="00A86A51" w:rsidP="00EC0431">
            <w:pPr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781B8B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A51" w:rsidRPr="00A86A51" w:rsidRDefault="00A86A51" w:rsidP="00A86A51">
            <w:pPr>
              <w:widowControl/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A86A51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1983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.</w:t>
            </w:r>
            <w:r w:rsidRPr="00A86A51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09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781B8B" w:rsidRDefault="00A86A51" w:rsidP="00EC0431">
            <w:pPr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781B8B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中共党员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B0E" w:rsidRDefault="00A86A51" w:rsidP="00115B0E">
            <w:pPr>
              <w:spacing w:line="25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硕士</w:t>
            </w:r>
            <w:r w:rsidRPr="00781B8B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研究生</w:t>
            </w:r>
          </w:p>
          <w:p w:rsidR="00A86A51" w:rsidRPr="00781B8B" w:rsidRDefault="00A86A51" w:rsidP="00115B0E">
            <w:pPr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781B8B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工学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硕士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A95A25" w:rsidRDefault="00A86A51" w:rsidP="00EC0431">
            <w:pPr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A95A25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材料学</w:t>
            </w:r>
          </w:p>
        </w:tc>
        <w:tc>
          <w:tcPr>
            <w:tcW w:w="6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781B8B" w:rsidRDefault="00A86A51" w:rsidP="00EC0431">
            <w:pPr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4637E3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天津大学</w:t>
            </w:r>
          </w:p>
        </w:tc>
        <w:tc>
          <w:tcPr>
            <w:tcW w:w="4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781B8B" w:rsidRDefault="00A86A51" w:rsidP="00EC0431">
            <w:pPr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781B8B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高级工程师</w:t>
            </w:r>
          </w:p>
        </w:tc>
        <w:tc>
          <w:tcPr>
            <w:tcW w:w="4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A95A25" w:rsidRDefault="00A86A51" w:rsidP="00EC0431">
            <w:pPr>
              <w:widowControl/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A95A25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00010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Default="00A86A51" w:rsidP="00EC0431">
            <w:pPr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A95A25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业务发展部</w:t>
            </w:r>
          </w:p>
          <w:p w:rsidR="00A86A51" w:rsidRPr="00A95A25" w:rsidRDefault="00A86A51" w:rsidP="00EC0431">
            <w:pPr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A95A25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专技岗4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4637E3" w:rsidRDefault="00A86A51" w:rsidP="00EC0431">
            <w:pPr>
              <w:widowControl/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4637E3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81.90</w:t>
            </w:r>
          </w:p>
        </w:tc>
      </w:tr>
      <w:tr w:rsidR="00115B0E" w:rsidRPr="00781B8B" w:rsidTr="00115B0E">
        <w:trPr>
          <w:trHeight w:val="20"/>
        </w:trPr>
        <w:tc>
          <w:tcPr>
            <w:tcW w:w="1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781B8B" w:rsidRDefault="00A86A51" w:rsidP="00EC0431">
            <w:pPr>
              <w:widowControl/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781B8B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A95A25" w:rsidRDefault="00A86A51" w:rsidP="00EC0431">
            <w:pPr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A95A25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党丽华</w:t>
            </w: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781B8B" w:rsidRDefault="00A86A51" w:rsidP="00EC0431">
            <w:pPr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A51" w:rsidRPr="00A86A51" w:rsidRDefault="00A86A51" w:rsidP="00A86A51">
            <w:pPr>
              <w:widowControl/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A86A51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1988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.</w:t>
            </w:r>
            <w:r w:rsidRPr="00A86A51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09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781B8B" w:rsidRDefault="00A86A51" w:rsidP="00EC0431">
            <w:pPr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781B8B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中共党员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B0E" w:rsidRDefault="00A86A51" w:rsidP="00115B0E">
            <w:pPr>
              <w:spacing w:line="25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硕士</w:t>
            </w:r>
            <w:r w:rsidRPr="00781B8B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研究生</w:t>
            </w:r>
          </w:p>
          <w:p w:rsidR="00A86A51" w:rsidRPr="00781B8B" w:rsidRDefault="00A86A51" w:rsidP="00115B0E">
            <w:pPr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781B8B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工学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硕士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A95A25" w:rsidRDefault="00A86A51" w:rsidP="00EC0431">
            <w:pPr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A95A25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材料学</w:t>
            </w:r>
          </w:p>
        </w:tc>
        <w:tc>
          <w:tcPr>
            <w:tcW w:w="6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781B8B" w:rsidRDefault="00A86A51" w:rsidP="00EC0431">
            <w:pPr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4637E3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天津大学</w:t>
            </w:r>
          </w:p>
        </w:tc>
        <w:tc>
          <w:tcPr>
            <w:tcW w:w="4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781B8B" w:rsidRDefault="00A86A51" w:rsidP="00EC0431">
            <w:pPr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781B8B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高级工程师</w:t>
            </w:r>
          </w:p>
        </w:tc>
        <w:tc>
          <w:tcPr>
            <w:tcW w:w="4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A95A25" w:rsidRDefault="00A86A51" w:rsidP="00EC0431">
            <w:pPr>
              <w:widowControl/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A95A25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00018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Default="00A86A51" w:rsidP="00EC0431">
            <w:pPr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A95A25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检验检测部</w:t>
            </w:r>
          </w:p>
          <w:p w:rsidR="00A86A51" w:rsidRPr="00A95A25" w:rsidRDefault="00A86A51" w:rsidP="00EC0431">
            <w:pPr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A95A25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专技岗5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4637E3" w:rsidRDefault="00A86A51" w:rsidP="00EC0431">
            <w:pPr>
              <w:widowControl/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4637E3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84.80</w:t>
            </w:r>
          </w:p>
        </w:tc>
      </w:tr>
      <w:tr w:rsidR="00115B0E" w:rsidRPr="00781B8B" w:rsidTr="00115B0E">
        <w:trPr>
          <w:trHeight w:val="20"/>
        </w:trPr>
        <w:tc>
          <w:tcPr>
            <w:tcW w:w="1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781B8B" w:rsidRDefault="00A86A51" w:rsidP="00EC0431">
            <w:pPr>
              <w:widowControl/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781B8B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A95A25" w:rsidRDefault="00A86A51" w:rsidP="00EC0431">
            <w:pPr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A95A25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毕陈帅</w:t>
            </w:r>
          </w:p>
        </w:tc>
        <w:tc>
          <w:tcPr>
            <w:tcW w:w="25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781B8B" w:rsidRDefault="00A86A51" w:rsidP="00EC0431">
            <w:pPr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781B8B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A51" w:rsidRPr="00A86A51" w:rsidRDefault="00A86A51" w:rsidP="00A86A51">
            <w:pPr>
              <w:widowControl/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A86A51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1989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.</w:t>
            </w:r>
            <w:r w:rsidRPr="00A86A51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02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781B8B" w:rsidRDefault="00A86A51" w:rsidP="00EC0431">
            <w:pPr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781B8B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中共党员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5B0E" w:rsidRDefault="00A86A51" w:rsidP="00115B0E">
            <w:pPr>
              <w:spacing w:line="255" w:lineRule="atLeast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硕士</w:t>
            </w:r>
            <w:r w:rsidRPr="00781B8B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研究生</w:t>
            </w:r>
          </w:p>
          <w:p w:rsidR="00A86A51" w:rsidRPr="00781B8B" w:rsidRDefault="00A86A51" w:rsidP="00115B0E">
            <w:pPr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781B8B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工学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硕士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A95A25" w:rsidRDefault="00A86A51" w:rsidP="00EC0431">
            <w:pPr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A95A25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土木工程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781B8B" w:rsidRDefault="00A86A51" w:rsidP="00EC0431">
            <w:pPr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4637E3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西安交通大学</w:t>
            </w:r>
          </w:p>
        </w:tc>
        <w:tc>
          <w:tcPr>
            <w:tcW w:w="4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781B8B" w:rsidRDefault="00A86A51" w:rsidP="00EC0431">
            <w:pPr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781B8B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高级工程师</w:t>
            </w:r>
          </w:p>
        </w:tc>
        <w:tc>
          <w:tcPr>
            <w:tcW w:w="4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A95A25" w:rsidRDefault="00A86A51" w:rsidP="00EC0431">
            <w:pPr>
              <w:widowControl/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A95A25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00026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Default="00A86A51" w:rsidP="00EC0431">
            <w:pPr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A95A25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检验检测部</w:t>
            </w:r>
          </w:p>
          <w:p w:rsidR="00A86A51" w:rsidRPr="00A95A25" w:rsidRDefault="00A86A51" w:rsidP="00EC0431">
            <w:pPr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A95A25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专技岗5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A51" w:rsidRPr="004637E3" w:rsidRDefault="00A86A51" w:rsidP="00EC0431">
            <w:pPr>
              <w:widowControl/>
              <w:spacing w:line="255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3"/>
                <w:szCs w:val="23"/>
              </w:rPr>
            </w:pPr>
            <w:r w:rsidRPr="004637E3">
              <w:rPr>
                <w:rFonts w:ascii="仿宋_GB2312" w:eastAsia="仿宋_GB2312" w:hAnsi="Arial" w:cs="Arial" w:hint="eastAsia"/>
                <w:color w:val="000000"/>
                <w:kern w:val="0"/>
                <w:sz w:val="23"/>
                <w:szCs w:val="23"/>
              </w:rPr>
              <w:t>80.60</w:t>
            </w:r>
          </w:p>
        </w:tc>
      </w:tr>
    </w:tbl>
    <w:p w:rsidR="007B644A" w:rsidRDefault="007B644A" w:rsidP="007B644A">
      <w:pPr>
        <w:widowControl/>
        <w:shd w:val="clear" w:color="auto" w:fill="FFFFFF"/>
        <w:jc w:val="left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</w:p>
    <w:p w:rsidR="007B644A" w:rsidRDefault="007B644A" w:rsidP="007B644A">
      <w:pPr>
        <w:widowControl/>
        <w:shd w:val="clear" w:color="auto" w:fill="FFFFFF"/>
        <w:jc w:val="left"/>
      </w:pPr>
    </w:p>
    <w:sectPr w:rsidR="007B644A" w:rsidSect="007E75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6DF" w:rsidRDefault="007D56DF" w:rsidP="00266F31">
      <w:r>
        <w:separator/>
      </w:r>
    </w:p>
  </w:endnote>
  <w:endnote w:type="continuationSeparator" w:id="0">
    <w:p w:rsidR="007D56DF" w:rsidRDefault="007D56DF" w:rsidP="00266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6DF" w:rsidRDefault="007D56DF" w:rsidP="00266F31">
      <w:r>
        <w:separator/>
      </w:r>
    </w:p>
  </w:footnote>
  <w:footnote w:type="continuationSeparator" w:id="0">
    <w:p w:rsidR="007D56DF" w:rsidRDefault="007D56DF" w:rsidP="00266F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564"/>
    <w:rsid w:val="000E0121"/>
    <w:rsid w:val="00115B0E"/>
    <w:rsid w:val="00206D42"/>
    <w:rsid w:val="00266F31"/>
    <w:rsid w:val="002817F1"/>
    <w:rsid w:val="002C010B"/>
    <w:rsid w:val="002C771F"/>
    <w:rsid w:val="00390B58"/>
    <w:rsid w:val="003C29E3"/>
    <w:rsid w:val="003D6E50"/>
    <w:rsid w:val="004637E3"/>
    <w:rsid w:val="004B5E90"/>
    <w:rsid w:val="004B7BE8"/>
    <w:rsid w:val="004C0B2B"/>
    <w:rsid w:val="004E54C4"/>
    <w:rsid w:val="0052038E"/>
    <w:rsid w:val="00527123"/>
    <w:rsid w:val="00534F7B"/>
    <w:rsid w:val="00543F75"/>
    <w:rsid w:val="00564EB0"/>
    <w:rsid w:val="006525AC"/>
    <w:rsid w:val="006739AA"/>
    <w:rsid w:val="00696573"/>
    <w:rsid w:val="00716803"/>
    <w:rsid w:val="007320D3"/>
    <w:rsid w:val="007A706C"/>
    <w:rsid w:val="007A78F3"/>
    <w:rsid w:val="007B644A"/>
    <w:rsid w:val="007D56DF"/>
    <w:rsid w:val="007E7564"/>
    <w:rsid w:val="008038C8"/>
    <w:rsid w:val="00840A4C"/>
    <w:rsid w:val="00947C24"/>
    <w:rsid w:val="0099022F"/>
    <w:rsid w:val="00A86A51"/>
    <w:rsid w:val="00A95A25"/>
    <w:rsid w:val="00A95B9F"/>
    <w:rsid w:val="00AB1888"/>
    <w:rsid w:val="00AC7FE1"/>
    <w:rsid w:val="00AF7E56"/>
    <w:rsid w:val="00B86EA9"/>
    <w:rsid w:val="00C000A8"/>
    <w:rsid w:val="00C256E4"/>
    <w:rsid w:val="00C958EA"/>
    <w:rsid w:val="00D931F9"/>
    <w:rsid w:val="00EC0431"/>
    <w:rsid w:val="00F14339"/>
    <w:rsid w:val="00F152D1"/>
    <w:rsid w:val="00F43828"/>
    <w:rsid w:val="00F6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5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E7564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266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66F3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66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66F31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52712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27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130</Words>
  <Characters>742</Characters>
  <Application>Microsoft Office Word</Application>
  <DocSecurity>0</DocSecurity>
  <Lines>6</Lines>
  <Paragraphs>1</Paragraphs>
  <ScaleCrop>false</ScaleCrop>
  <Company>P R C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wfh</dc:creator>
  <cp:lastModifiedBy>王馥慧</cp:lastModifiedBy>
  <cp:revision>31</cp:revision>
  <dcterms:created xsi:type="dcterms:W3CDTF">2023-05-06T08:13:00Z</dcterms:created>
  <dcterms:modified xsi:type="dcterms:W3CDTF">2023-06-30T08:54:00Z</dcterms:modified>
</cp:coreProperties>
</file>