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6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4"/>
        <w:gridCol w:w="880"/>
        <w:gridCol w:w="690"/>
        <w:gridCol w:w="932"/>
        <w:gridCol w:w="858"/>
        <w:gridCol w:w="619"/>
        <w:gridCol w:w="123"/>
        <w:gridCol w:w="1418"/>
        <w:gridCol w:w="1280"/>
        <w:gridCol w:w="719"/>
        <w:gridCol w:w="886"/>
        <w:gridCol w:w="9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0632" w:type="dxa"/>
            <w:gridSpan w:val="12"/>
            <w:tcBorders>
              <w:top w:val="single" w:color="auto" w:sz="12"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jc w:val="left"/>
              <w:textAlignment w:val="auto"/>
              <w:rPr>
                <w:rFonts w:hint="eastAsia" w:ascii="宋体" w:hAnsi="宋体" w:eastAsia="黑体"/>
                <w:bCs/>
                <w:lang w:eastAsia="zh-CN"/>
              </w:rPr>
            </w:pPr>
            <w:r>
              <w:rPr>
                <w:rFonts w:hint="eastAsia" w:ascii="黑体" w:hAnsi="黑体" w:eastAsia="黑体"/>
                <w:lang w:val="en-US" w:eastAsia="zh-CN"/>
              </w:rPr>
              <w:t>本表适用于杂物电梯（包括防爆杂物电梯）的安装报检；</w:t>
            </w:r>
            <w:r>
              <w:rPr>
                <w:rFonts w:hint="eastAsia" w:ascii="黑体" w:hAnsi="黑体" w:eastAsia="黑体"/>
              </w:rPr>
              <w:t>本表一式两份，</w:t>
            </w:r>
            <w:r>
              <w:rPr>
                <w:rFonts w:hint="eastAsia" w:ascii="黑体" w:hAnsi="黑体" w:eastAsia="黑体"/>
                <w:lang w:val="en-US" w:eastAsia="zh-CN"/>
              </w:rPr>
              <w:t>报检受理</w:t>
            </w:r>
            <w:r>
              <w:rPr>
                <w:rFonts w:hint="eastAsia" w:ascii="黑体" w:hAnsi="黑体" w:eastAsia="黑体"/>
              </w:rPr>
              <w:t>后，</w:t>
            </w:r>
            <w:r>
              <w:rPr>
                <w:rFonts w:hint="eastAsia" w:ascii="黑体" w:hAnsi="黑体" w:eastAsia="黑体"/>
                <w:lang w:val="en-US" w:eastAsia="zh-CN"/>
              </w:rPr>
              <w:t>双方</w:t>
            </w:r>
            <w:r>
              <w:rPr>
                <w:rFonts w:hint="eastAsia" w:ascii="黑体" w:hAnsi="黑体" w:eastAsia="黑体"/>
              </w:rPr>
              <w:t>各</w:t>
            </w:r>
            <w:r>
              <w:rPr>
                <w:rFonts w:hint="eastAsia" w:ascii="黑体" w:hAnsi="黑体" w:eastAsia="黑体"/>
                <w:lang w:val="en-US" w:eastAsia="zh-CN"/>
              </w:rPr>
              <w:t>留存</w:t>
            </w:r>
            <w:r>
              <w:rPr>
                <w:rFonts w:hint="eastAsia" w:ascii="黑体" w:hAnsi="黑体" w:eastAsia="黑体"/>
              </w:rPr>
              <w:t>一份</w:t>
            </w:r>
            <w:r>
              <w:rPr>
                <w:rFonts w:hint="eastAsia" w:ascii="黑体" w:hAnsi="黑体" w:eastAsia="黑体"/>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64" w:type="dxa"/>
            <w:tcBorders>
              <w:top w:val="single" w:color="auto" w:sz="12"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rPr>
              <w:t>使用单位</w:t>
            </w:r>
          </w:p>
        </w:tc>
        <w:tc>
          <w:tcPr>
            <w:tcW w:w="4102" w:type="dxa"/>
            <w:gridSpan w:val="6"/>
            <w:tcBorders>
              <w:top w:val="single" w:color="auto" w:sz="12"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ascii="宋体" w:hAnsi="宋体"/>
                <w:b/>
                <w:bCs/>
              </w:rPr>
            </w:pPr>
          </w:p>
        </w:tc>
        <w:tc>
          <w:tcPr>
            <w:tcW w:w="1418" w:type="dxa"/>
            <w:tcBorders>
              <w:top w:val="single" w:color="auto" w:sz="12" w:space="0"/>
              <w:left w:val="single" w:color="auto" w:sz="4"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ascii="宋体" w:hAnsi="宋体"/>
                <w:b/>
                <w:bCs/>
              </w:rPr>
            </w:pPr>
            <w:r>
              <w:rPr>
                <w:rFonts w:hint="eastAsia" w:ascii="宋体" w:hAnsi="宋体"/>
                <w:b/>
                <w:bCs/>
              </w:rPr>
              <w:t>项目地点</w:t>
            </w:r>
          </w:p>
        </w:tc>
        <w:tc>
          <w:tcPr>
            <w:tcW w:w="3848" w:type="dxa"/>
            <w:gridSpan w:val="4"/>
            <w:tcBorders>
              <w:top w:val="single" w:color="auto" w:sz="12" w:space="0"/>
              <w:left w:val="single" w:color="auto" w:sz="4"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jc w:val="right"/>
              <w:textAlignment w:val="auto"/>
              <w:rPr>
                <w:rFonts w:ascii="宋体" w:hAnsi="宋体"/>
                <w:bC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64" w:type="dxa"/>
            <w:tcBorders>
              <w:bottom w:val="single" w:color="auto" w:sz="6"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rPr>
              <w:t>制造单位</w:t>
            </w:r>
          </w:p>
        </w:tc>
        <w:tc>
          <w:tcPr>
            <w:tcW w:w="4102" w:type="dxa"/>
            <w:gridSpan w:val="6"/>
            <w:tcBorders>
              <w:bottom w:val="single" w:color="auto" w:sz="6"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ascii="宋体" w:hAnsi="宋体"/>
                <w:b/>
                <w:bCs/>
              </w:rPr>
            </w:pPr>
          </w:p>
        </w:tc>
        <w:tc>
          <w:tcPr>
            <w:tcW w:w="1418" w:type="dxa"/>
            <w:tcBorders>
              <w:left w:val="single" w:color="auto" w:sz="4" w:space="0"/>
              <w:bottom w:val="single" w:color="auto" w:sz="6"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rPr>
              <w:t>安装数量</w:t>
            </w:r>
          </w:p>
        </w:tc>
        <w:tc>
          <w:tcPr>
            <w:tcW w:w="3848" w:type="dxa"/>
            <w:gridSpan w:val="4"/>
            <w:tcBorders>
              <w:left w:val="single" w:color="auto" w:sz="4" w:space="0"/>
              <w:bottom w:val="single" w:color="auto" w:sz="6"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ascii="宋体" w:hAnsi="宋体"/>
                <w:b/>
                <w:bCs/>
              </w:rPr>
            </w:pPr>
            <w:r>
              <w:rPr>
                <w:rFonts w:hint="eastAsia" w:ascii="宋体" w:hAnsi="宋体"/>
                <w:bCs/>
              </w:rPr>
              <w:t xml:space="preserve">                     </w:t>
            </w:r>
            <w:r>
              <w:rPr>
                <w:rFonts w:hint="eastAsia" w:ascii="宋体" w:hAnsi="宋体"/>
                <w:b/>
                <w:bCs/>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64" w:type="dxa"/>
            <w:tcBorders>
              <w:top w:val="single" w:color="auto" w:sz="6" w:space="0"/>
              <w:bottom w:val="single" w:color="auto" w:sz="12"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rPr>
              <w:t>安装单位</w:t>
            </w:r>
          </w:p>
        </w:tc>
        <w:tc>
          <w:tcPr>
            <w:tcW w:w="4102" w:type="dxa"/>
            <w:gridSpan w:val="6"/>
            <w:tcBorders>
              <w:top w:val="single" w:color="auto" w:sz="6" w:space="0"/>
              <w:bottom w:val="single" w:color="auto" w:sz="12"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p>
        </w:tc>
        <w:tc>
          <w:tcPr>
            <w:tcW w:w="1418" w:type="dxa"/>
            <w:tcBorders>
              <w:top w:val="single" w:color="auto" w:sz="6" w:space="0"/>
              <w:left w:val="single" w:color="auto" w:sz="4" w:space="0"/>
              <w:bottom w:val="single" w:color="auto" w:sz="12"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
                <w:bCs/>
              </w:rPr>
            </w:pPr>
            <w:r>
              <w:rPr>
                <w:rFonts w:hint="eastAsia" w:ascii="宋体" w:hAnsi="宋体"/>
                <w:b/>
                <w:bCs/>
                <w:szCs w:val="21"/>
              </w:rPr>
              <w:t>联系人/电话</w:t>
            </w:r>
          </w:p>
        </w:tc>
        <w:tc>
          <w:tcPr>
            <w:tcW w:w="3848" w:type="dxa"/>
            <w:gridSpan w:val="4"/>
            <w:tcBorders>
              <w:top w:val="single" w:color="auto" w:sz="6" w:space="0"/>
              <w:left w:val="single" w:color="auto" w:sz="4" w:space="0"/>
              <w:bottom w:val="single" w:color="auto" w:sz="12"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jc w:val="center"/>
              <w:textAlignment w:val="auto"/>
              <w:rPr>
                <w:rFonts w:hint="eastAsia" w:ascii="宋体" w:hAnsi="宋体"/>
                <w:bCs/>
              </w:rPr>
            </w:pPr>
            <w:r>
              <w:rPr>
                <w:rFonts w:hint="eastAsia" w:ascii="宋体" w:hAnsi="宋体"/>
                <w:bCs/>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vMerge w:val="restart"/>
            <w:tcBorders>
              <w:top w:val="single" w:color="auto" w:sz="12" w:space="0"/>
              <w:right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b/>
                <w:bCs w:val="0"/>
                <w:spacing w:val="-6"/>
                <w:sz w:val="24"/>
                <w:szCs w:val="24"/>
                <w:lang w:val="en-US" w:eastAsia="zh-CN"/>
              </w:rPr>
            </w:pPr>
            <w:r>
              <w:rPr>
                <w:rFonts w:hint="eastAsia" w:ascii="宋体" w:hAnsi="宋体"/>
                <w:b/>
                <w:bCs w:val="0"/>
                <w:spacing w:val="-6"/>
                <w:sz w:val="24"/>
                <w:szCs w:val="24"/>
                <w:lang w:val="en-US" w:eastAsia="zh-CN"/>
              </w:rPr>
              <w:t>制造资料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b/>
                <w:bCs/>
                <w:sz w:val="24"/>
                <w:szCs w:val="18"/>
                <w:lang w:val="en-US" w:eastAsia="zh-CN"/>
              </w:rPr>
            </w:pPr>
            <w:r>
              <w:rPr>
                <w:rFonts w:hint="eastAsia" w:ascii="宋体" w:hAnsi="宋体" w:eastAsia="宋体" w:cs="FZSSJW--GB1-0"/>
                <w:b w:val="0"/>
                <w:bCs/>
                <w:color w:val="000000"/>
                <w:kern w:val="0"/>
                <w:szCs w:val="21"/>
                <w:lang w:val="en-US" w:eastAsia="zh-CN"/>
              </w:rPr>
              <w:t>如</w:t>
            </w:r>
            <w:r>
              <w:rPr>
                <w:rFonts w:hint="eastAsia" w:ascii="宋体" w:hAnsi="宋体" w:eastAsia="宋体" w:cs="FZSSJW--GB1-0"/>
                <w:b w:val="0"/>
                <w:bCs/>
                <w:color w:val="000000"/>
                <w:kern w:val="0"/>
                <w:szCs w:val="21"/>
              </w:rPr>
              <w:t>为复印件则须加盖电梯整机制造单位</w:t>
            </w:r>
            <w:r>
              <w:rPr>
                <w:rFonts w:hint="eastAsia" w:ascii="宋体" w:hAnsi="宋体" w:eastAsia="宋体" w:cs="FZSSJW--GB1-0"/>
                <w:b w:val="0"/>
                <w:bCs/>
                <w:color w:val="000000"/>
                <w:kern w:val="0"/>
                <w:szCs w:val="21"/>
                <w:lang w:eastAsia="zh-CN"/>
              </w:rPr>
              <w:t>（</w:t>
            </w:r>
            <w:r>
              <w:rPr>
                <w:rFonts w:hint="eastAsia" w:ascii="宋体" w:hAnsi="宋体" w:eastAsia="宋体" w:cs="FZSSJW--GB1-0"/>
                <w:b w:val="0"/>
                <w:bCs/>
                <w:color w:val="000000"/>
                <w:kern w:val="0"/>
                <w:szCs w:val="21"/>
                <w:lang w:val="en-US" w:eastAsia="zh-CN"/>
              </w:rPr>
              <w:t>或进口电梯国内代理商</w:t>
            </w:r>
            <w:r>
              <w:rPr>
                <w:rFonts w:hint="eastAsia" w:ascii="宋体" w:hAnsi="宋体" w:eastAsia="宋体" w:cs="FZSSJW--GB1-0"/>
                <w:b w:val="0"/>
                <w:bCs/>
                <w:color w:val="000000"/>
                <w:kern w:val="0"/>
                <w:szCs w:val="21"/>
                <w:lang w:eastAsia="zh-CN"/>
              </w:rPr>
              <w:t>）</w:t>
            </w:r>
            <w:r>
              <w:rPr>
                <w:rFonts w:hint="eastAsia" w:ascii="宋体" w:hAnsi="宋体" w:eastAsia="宋体" w:cs="FZSSJW--GB1-0"/>
                <w:b w:val="0"/>
                <w:bCs/>
                <w:color w:val="000000"/>
                <w:kern w:val="0"/>
                <w:szCs w:val="21"/>
              </w:rPr>
              <w:t>公章或检验专用章</w:t>
            </w:r>
          </w:p>
        </w:tc>
        <w:tc>
          <w:tcPr>
            <w:tcW w:w="719" w:type="dxa"/>
            <w:vMerge w:val="restart"/>
            <w:tcBorders>
              <w:top w:val="single" w:color="auto" w:sz="12" w:space="0"/>
              <w:right w:val="single" w:color="auto" w:sz="4" w:space="0"/>
            </w:tcBorders>
            <w:noWrap w:val="0"/>
            <w:vAlign w:val="center"/>
          </w:tcPr>
          <w:p>
            <w:pPr>
              <w:keepNext w:val="0"/>
              <w:keepLines w:val="0"/>
              <w:pageBreakBefore w:val="0"/>
              <w:widowControl w:val="0"/>
              <w:tabs>
                <w:tab w:val="left" w:pos="420"/>
                <w:tab w:val="left" w:pos="840"/>
              </w:tabs>
              <w:kinsoku/>
              <w:overflowPunct/>
              <w:topLinePunct w:val="0"/>
              <w:bidi w:val="0"/>
              <w:snapToGrid/>
              <w:spacing w:line="240" w:lineRule="auto"/>
              <w:ind w:left="74" w:leftChars="-2" w:hanging="78" w:hangingChars="43"/>
              <w:jc w:val="center"/>
              <w:textAlignment w:val="auto"/>
              <w:rPr>
                <w:rFonts w:hint="default" w:ascii="宋体" w:hAnsi="宋体" w:eastAsia="宋体"/>
                <w:b/>
                <w:bCs/>
                <w:sz w:val="18"/>
                <w:szCs w:val="18"/>
                <w:lang w:val="en-US" w:eastAsia="zh-CN"/>
              </w:rPr>
            </w:pPr>
            <w:r>
              <w:rPr>
                <w:rFonts w:hint="eastAsia" w:ascii="宋体" w:hAnsi="宋体"/>
                <w:b/>
                <w:bCs/>
                <w:sz w:val="18"/>
                <w:szCs w:val="18"/>
                <w:lang w:val="en-US" w:eastAsia="zh-CN"/>
              </w:rPr>
              <w:t>报检单位</w:t>
            </w:r>
          </w:p>
        </w:tc>
        <w:tc>
          <w:tcPr>
            <w:tcW w:w="1849" w:type="dxa"/>
            <w:gridSpan w:val="2"/>
            <w:tcBorders>
              <w:top w:val="single" w:color="auto" w:sz="12" w:space="0"/>
              <w:bottom w:val="single" w:color="auto" w:sz="4"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ind w:left="74" w:leftChars="-2" w:hanging="78" w:hangingChars="43"/>
              <w:jc w:val="center"/>
              <w:textAlignment w:val="auto"/>
              <w:rPr>
                <w:rFonts w:hint="eastAsia" w:ascii="宋体" w:hAnsi="宋体"/>
                <w:b/>
                <w:bCs/>
                <w:sz w:val="18"/>
                <w:szCs w:val="18"/>
                <w:lang w:val="en-US" w:eastAsia="zh-CN"/>
              </w:rPr>
            </w:pPr>
            <w:r>
              <w:rPr>
                <w:rFonts w:hint="eastAsia" w:ascii="宋体" w:hAnsi="宋体"/>
                <w:b/>
                <w:bCs/>
                <w:sz w:val="18"/>
                <w:szCs w:val="18"/>
                <w:lang w:val="en-US" w:eastAsia="zh-CN"/>
              </w:rPr>
              <w:t>检验机构确认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vMerge w:val="continue"/>
            <w:tcBorders>
              <w:right w:val="single" w:color="auto" w:sz="4" w:space="0"/>
            </w:tcBorders>
            <w:noWrap w:val="0"/>
            <w:vAlign w:val="center"/>
          </w:tcPr>
          <w:p>
            <w:pPr>
              <w:keepNext w:val="0"/>
              <w:keepLines w:val="0"/>
              <w:pageBreakBefore w:val="0"/>
              <w:widowControl w:val="0"/>
              <w:kinsoku/>
              <w:overflowPunct/>
              <w:topLinePunct w:val="0"/>
              <w:bidi w:val="0"/>
              <w:snapToGrid/>
              <w:spacing w:line="240" w:lineRule="auto"/>
              <w:ind w:firstLine="1055"/>
              <w:jc w:val="center"/>
              <w:textAlignment w:val="auto"/>
              <w:rPr>
                <w:rFonts w:hint="eastAsia" w:ascii="宋体" w:hAnsi="宋体"/>
                <w:b/>
                <w:bCs/>
                <w:spacing w:val="-6"/>
                <w:sz w:val="18"/>
                <w:szCs w:val="18"/>
                <w:lang w:val="en-US" w:eastAsia="zh-CN"/>
              </w:rPr>
            </w:pPr>
          </w:p>
        </w:tc>
        <w:tc>
          <w:tcPr>
            <w:tcW w:w="719" w:type="dxa"/>
            <w:vMerge w:val="continue"/>
            <w:tcBorders>
              <w:right w:val="single" w:color="auto" w:sz="4" w:space="0"/>
            </w:tcBorders>
            <w:noWrap w:val="0"/>
            <w:vAlign w:val="center"/>
          </w:tcPr>
          <w:p>
            <w:pPr>
              <w:keepNext w:val="0"/>
              <w:keepLines w:val="0"/>
              <w:pageBreakBefore w:val="0"/>
              <w:widowControl w:val="0"/>
              <w:kinsoku/>
              <w:overflowPunct/>
              <w:topLinePunct w:val="0"/>
              <w:bidi w:val="0"/>
              <w:snapToGrid/>
              <w:spacing w:line="240" w:lineRule="auto"/>
              <w:ind w:left="74" w:leftChars="-2" w:hanging="78" w:hangingChars="43"/>
              <w:jc w:val="center"/>
              <w:textAlignment w:val="auto"/>
              <w:rPr>
                <w:rFonts w:hint="default" w:ascii="宋体" w:hAnsi="宋体"/>
                <w:b/>
                <w:bCs/>
                <w:sz w:val="18"/>
                <w:szCs w:val="18"/>
                <w:lang w:val="en-US" w:eastAsia="zh-CN"/>
              </w:rPr>
            </w:pPr>
          </w:p>
        </w:tc>
        <w:tc>
          <w:tcPr>
            <w:tcW w:w="886" w:type="dxa"/>
            <w:tcBorders>
              <w:top w:val="single" w:color="auto" w:sz="4" w:space="0"/>
              <w:right w:val="single" w:color="auto" w:sz="4" w:space="0"/>
            </w:tcBorders>
            <w:noWrap w:val="0"/>
            <w:vAlign w:val="center"/>
          </w:tcPr>
          <w:p>
            <w:pPr>
              <w:keepNext w:val="0"/>
              <w:keepLines w:val="0"/>
              <w:pageBreakBefore w:val="0"/>
              <w:widowControl w:val="0"/>
              <w:kinsoku/>
              <w:overflowPunct/>
              <w:topLinePunct w:val="0"/>
              <w:bidi w:val="0"/>
              <w:snapToGrid/>
              <w:spacing w:line="240" w:lineRule="auto"/>
              <w:ind w:left="74" w:leftChars="-2" w:hanging="78" w:hangingChars="43"/>
              <w:jc w:val="center"/>
              <w:textAlignment w:val="auto"/>
              <w:rPr>
                <w:rFonts w:hint="eastAsia" w:ascii="宋体" w:hAnsi="宋体"/>
                <w:b/>
                <w:bCs/>
                <w:sz w:val="18"/>
                <w:szCs w:val="18"/>
                <w:lang w:val="en-US" w:eastAsia="zh-CN"/>
              </w:rPr>
            </w:pPr>
            <w:r>
              <w:rPr>
                <w:rFonts w:hint="eastAsia" w:ascii="宋体" w:hAnsi="宋体"/>
                <w:b/>
                <w:bCs/>
                <w:sz w:val="18"/>
                <w:szCs w:val="18"/>
                <w:lang w:val="en-US" w:eastAsia="zh-CN"/>
              </w:rPr>
              <w:t>接件人</w:t>
            </w:r>
          </w:p>
        </w:tc>
        <w:tc>
          <w:tcPr>
            <w:tcW w:w="963" w:type="dxa"/>
            <w:tcBorders>
              <w:left w:val="single" w:color="auto" w:sz="4" w:space="0"/>
              <w:right w:val="single" w:color="auto" w:sz="12" w:space="0"/>
            </w:tcBorders>
            <w:noWrap w:val="0"/>
            <w:vAlign w:val="center"/>
          </w:tcPr>
          <w:p>
            <w:pPr>
              <w:keepNext w:val="0"/>
              <w:keepLines w:val="0"/>
              <w:pageBreakBefore w:val="0"/>
              <w:widowControl w:val="0"/>
              <w:kinsoku/>
              <w:overflowPunct/>
              <w:topLinePunct w:val="0"/>
              <w:bidi w:val="0"/>
              <w:snapToGrid/>
              <w:spacing w:line="240" w:lineRule="auto"/>
              <w:ind w:left="0" w:leftChars="0" w:right="-92" w:rightChars="-44" w:firstLine="0" w:firstLineChars="0"/>
              <w:jc w:val="center"/>
              <w:textAlignment w:val="auto"/>
              <w:rPr>
                <w:rFonts w:hint="eastAsia" w:ascii="宋体" w:hAnsi="宋体"/>
                <w:b/>
                <w:bCs/>
                <w:sz w:val="18"/>
                <w:szCs w:val="18"/>
              </w:rPr>
            </w:pPr>
            <w:r>
              <w:rPr>
                <w:rFonts w:hint="eastAsia" w:ascii="宋体" w:hAnsi="宋体"/>
                <w:b/>
                <w:bCs/>
                <w:sz w:val="18"/>
                <w:szCs w:val="18"/>
                <w:lang w:val="en-US" w:eastAsia="zh-CN"/>
              </w:rPr>
              <w:t>检验员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8064" w:type="dxa"/>
            <w:gridSpan w:val="9"/>
            <w:tcBorders>
              <w:top w:val="single" w:color="auto" w:sz="4" w:space="0"/>
              <w:right w:val="single" w:color="auto" w:sz="4" w:space="0"/>
            </w:tcBorders>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default" w:ascii="宋体" w:hAnsi="宋体" w:eastAsia="宋体" w:cs="宋体"/>
                <w:b/>
                <w:color w:val="000000"/>
                <w:kern w:val="0"/>
                <w:sz w:val="21"/>
                <w:szCs w:val="21"/>
                <w:lang w:val="en-US" w:eastAsia="zh-CN"/>
              </w:rPr>
            </w:pPr>
            <w:r>
              <w:rPr>
                <w:rFonts w:hint="eastAsia" w:ascii="宋体" w:hAnsi="宋体" w:eastAsia="宋体" w:cs="宋体"/>
                <w:b/>
                <w:color w:val="000000"/>
                <w:kern w:val="0"/>
                <w:sz w:val="21"/>
                <w:szCs w:val="21"/>
                <w:lang w:val="en-US" w:eastAsia="zh-CN"/>
              </w:rPr>
              <w:t>*</w:t>
            </w:r>
            <w:r>
              <w:rPr>
                <w:rFonts w:hint="eastAsia" w:ascii="宋体" w:hAnsi="宋体" w:cs="FZSSJW--GB1-0"/>
                <w:b/>
                <w:color w:val="000000"/>
                <w:kern w:val="0"/>
                <w:sz w:val="21"/>
                <w:szCs w:val="21"/>
                <w:lang w:val="en-US" w:eastAsia="zh-CN"/>
              </w:rPr>
              <w:t>1.配置说明</w:t>
            </w:r>
            <w:r>
              <w:rPr>
                <w:rFonts w:hint="eastAsia" w:ascii="宋体" w:hAnsi="宋体" w:eastAsia="宋体" w:cs="FZSSJW--GB1-0"/>
                <w:b w:val="0"/>
                <w:bCs/>
                <w:color w:val="000000"/>
                <w:kern w:val="0"/>
                <w:sz w:val="21"/>
                <w:szCs w:val="21"/>
                <w:lang w:val="en-US" w:eastAsia="zh-CN"/>
              </w:rPr>
              <w:t>（每台电梯</w:t>
            </w:r>
            <w:r>
              <w:rPr>
                <w:rFonts w:hint="eastAsia" w:ascii="宋体" w:hAnsi="宋体" w:cs="FZSSJW--GB1-0"/>
                <w:b w:val="0"/>
                <w:bCs/>
                <w:color w:val="000000"/>
                <w:kern w:val="0"/>
                <w:sz w:val="21"/>
                <w:szCs w:val="21"/>
                <w:lang w:val="en-US" w:eastAsia="zh-CN"/>
              </w:rPr>
              <w:t>一份；应包含注1所述内容）</w:t>
            </w:r>
          </w:p>
        </w:tc>
        <w:tc>
          <w:tcPr>
            <w:tcW w:w="719"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bCs/>
                <w:sz w:val="21"/>
                <w:szCs w:val="21"/>
              </w:rPr>
            </w:pPr>
          </w:p>
        </w:tc>
        <w:tc>
          <w:tcPr>
            <w:tcW w:w="886"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bCs/>
                <w:sz w:val="21"/>
                <w:szCs w:val="21"/>
              </w:rPr>
            </w:pPr>
          </w:p>
        </w:tc>
        <w:tc>
          <w:tcPr>
            <w:tcW w:w="963" w:type="dxa"/>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8064"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Cs w:val="21"/>
                <w:lang w:val="en-US" w:eastAsia="zh-CN"/>
              </w:rPr>
            </w:pPr>
            <w:r>
              <w:rPr>
                <w:rFonts w:hint="eastAsia" w:ascii="宋体" w:hAnsi="宋体" w:eastAsia="宋体" w:cs="FZSSJW--GB1-0"/>
                <w:b/>
                <w:color w:val="000000"/>
                <w:kern w:val="0"/>
                <w:sz w:val="21"/>
                <w:szCs w:val="21"/>
                <w:lang w:val="en-US" w:eastAsia="zh-CN"/>
              </w:rPr>
              <w:t>*2.《特种设备生产许可证》</w:t>
            </w:r>
            <w:r>
              <w:rPr>
                <w:rFonts w:hint="eastAsia" w:ascii="宋体" w:hAnsi="宋体" w:eastAsia="宋体" w:cs="FZSSJW--GB1-0"/>
                <w:b w:val="0"/>
                <w:bCs/>
                <w:color w:val="000000"/>
                <w:kern w:val="0"/>
                <w:szCs w:val="21"/>
                <w:lang w:val="en-US" w:eastAsia="zh-CN"/>
              </w:rPr>
              <w:t>（适用于境内制造单位；每个项目一份）</w:t>
            </w:r>
          </w:p>
        </w:tc>
        <w:tc>
          <w:tcPr>
            <w:tcW w:w="719"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10632" w:type="dxa"/>
            <w:gridSpan w:val="12"/>
            <w:tcBorders>
              <w:top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jc w:val="left"/>
              <w:textAlignment w:val="auto"/>
              <w:rPr>
                <w:rFonts w:hint="eastAsia" w:ascii="宋体" w:hAnsi="宋体" w:eastAsia="宋体" w:cs="Times New Roman"/>
                <w:bCs/>
                <w:kern w:val="2"/>
                <w:sz w:val="21"/>
                <w:szCs w:val="21"/>
                <w:lang w:val="en-US" w:eastAsia="zh-CN" w:bidi="ar-SA"/>
              </w:rPr>
            </w:pPr>
            <w:r>
              <w:rPr>
                <w:rFonts w:hint="eastAsia" w:ascii="宋体" w:hAnsi="宋体" w:cs="FZSSJW--GB1-0"/>
                <w:b/>
                <w:bCs w:val="0"/>
                <w:color w:val="000000"/>
                <w:kern w:val="0"/>
                <w:sz w:val="21"/>
                <w:szCs w:val="21"/>
                <w:lang w:val="en-US" w:eastAsia="zh-CN"/>
              </w:rPr>
              <w:t>3.型式试验证书</w:t>
            </w:r>
            <w:r>
              <w:rPr>
                <w:rFonts w:hint="eastAsia" w:ascii="宋体" w:hAnsi="宋体" w:cs="FZSSJW--GB1-0"/>
                <w:b w:val="0"/>
                <w:bCs/>
                <w:color w:val="000000"/>
                <w:kern w:val="0"/>
                <w:sz w:val="21"/>
                <w:szCs w:val="21"/>
                <w:lang w:val="en-US" w:eastAsia="zh-CN"/>
              </w:rPr>
              <w:t>（附配置表，证书编号与配置说明一致，覆盖制造日期，相同证书可提供一份）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14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3.1电梯整机</w:t>
            </w:r>
          </w:p>
        </w:tc>
        <w:tc>
          <w:tcPr>
            <w:tcW w:w="6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93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5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440"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3.7</w:t>
            </w:r>
            <w:r>
              <w:rPr>
                <w:rFonts w:hint="eastAsia" w:ascii="宋体" w:hAnsi="宋体" w:cs="FZSSJW--GB1-0"/>
                <w:b w:val="0"/>
                <w:bCs/>
                <w:color w:val="000000"/>
                <w:kern w:val="0"/>
                <w:szCs w:val="21"/>
                <w:lang w:val="en-US" w:eastAsia="zh-CN"/>
              </w:rPr>
              <w:t>缓冲器</w:t>
            </w:r>
          </w:p>
        </w:tc>
        <w:tc>
          <w:tcPr>
            <w:tcW w:w="719"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14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3.2</w:t>
            </w:r>
            <w:r>
              <w:rPr>
                <w:rFonts w:hint="eastAsia" w:ascii="宋体" w:hAnsi="宋体" w:cs="FZSSJW--GB1-0"/>
                <w:b w:val="0"/>
                <w:bCs/>
                <w:color w:val="000000"/>
                <w:kern w:val="0"/>
                <w:szCs w:val="21"/>
                <w:lang w:val="en-US" w:eastAsia="zh-CN"/>
              </w:rPr>
              <w:t>绳头组合</w:t>
            </w:r>
          </w:p>
        </w:tc>
        <w:tc>
          <w:tcPr>
            <w:tcW w:w="6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93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5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440"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3.8</w:t>
            </w:r>
            <w:r>
              <w:rPr>
                <w:rFonts w:hint="eastAsia" w:ascii="宋体" w:hAnsi="宋体" w:cs="FZSSJW--GB1-0"/>
                <w:b w:val="0"/>
                <w:bCs/>
                <w:color w:val="000000"/>
                <w:kern w:val="0"/>
                <w:szCs w:val="21"/>
                <w:lang w:val="en-US" w:eastAsia="zh-CN"/>
              </w:rPr>
              <w:t>门锁装置（层门锁紧不需要电气证实的门锁装置除外）</w:t>
            </w:r>
          </w:p>
        </w:tc>
        <w:tc>
          <w:tcPr>
            <w:tcW w:w="719"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214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3.3控制柜</w:t>
            </w:r>
          </w:p>
        </w:tc>
        <w:tc>
          <w:tcPr>
            <w:tcW w:w="6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93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5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440"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3.9含有电子元件的安全电路</w:t>
            </w:r>
          </w:p>
        </w:tc>
        <w:tc>
          <w:tcPr>
            <w:tcW w:w="719"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14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w:t>
            </w:r>
            <w:r>
              <w:rPr>
                <w:rFonts w:hint="eastAsia" w:ascii="宋体" w:hAnsi="宋体" w:cs="FZSSJW--GB1-0"/>
                <w:b w:val="0"/>
                <w:bCs/>
                <w:color w:val="000000"/>
                <w:kern w:val="0"/>
                <w:szCs w:val="21"/>
                <w:lang w:val="en-US" w:eastAsia="zh-CN"/>
              </w:rPr>
              <w:t>4驱动主机（曳引与强制驱动杂物电梯）</w:t>
            </w:r>
          </w:p>
        </w:tc>
        <w:tc>
          <w:tcPr>
            <w:tcW w:w="6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93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5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440" w:type="dxa"/>
            <w:gridSpan w:val="4"/>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3.10可编程电子安全相关系统</w:t>
            </w:r>
          </w:p>
        </w:tc>
        <w:tc>
          <w:tcPr>
            <w:tcW w:w="719"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214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3.5</w:t>
            </w:r>
            <w:r>
              <w:rPr>
                <w:rFonts w:hint="eastAsia" w:ascii="宋体" w:hAnsi="宋体" w:cs="FZSSJW--GB1-0"/>
                <w:b w:val="0"/>
                <w:bCs/>
                <w:color w:val="000000"/>
                <w:kern w:val="0"/>
                <w:szCs w:val="21"/>
                <w:lang w:val="en-US" w:eastAsia="zh-CN"/>
              </w:rPr>
              <w:t>限速器</w:t>
            </w:r>
          </w:p>
        </w:tc>
        <w:tc>
          <w:tcPr>
            <w:tcW w:w="6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93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5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440" w:type="dxa"/>
            <w:gridSpan w:val="4"/>
            <w:vMerge w:val="restart"/>
            <w:tcBorders>
              <w:top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3.1</w:t>
            </w:r>
            <w:r>
              <w:rPr>
                <w:rFonts w:hint="eastAsia" w:ascii="宋体" w:hAnsi="宋体" w:cs="FZSSJW--GB1-0"/>
                <w:b w:val="0"/>
                <w:bCs/>
                <w:color w:val="000000"/>
                <w:kern w:val="0"/>
                <w:szCs w:val="21"/>
                <w:lang w:val="en-US" w:eastAsia="zh-CN"/>
              </w:rPr>
              <w:t>1限速切断阀（适用于液压驱动杂物电梯）</w:t>
            </w:r>
          </w:p>
        </w:tc>
        <w:tc>
          <w:tcPr>
            <w:tcW w:w="719" w:type="dxa"/>
            <w:vMerge w:val="restart"/>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vMerge w:val="restart"/>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vMerge w:val="restart"/>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214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 w:val="21"/>
                <w:szCs w:val="21"/>
                <w:lang w:val="en-US" w:eastAsia="zh-CN" w:bidi="ar-SA"/>
              </w:rPr>
            </w:pPr>
            <w:r>
              <w:rPr>
                <w:rFonts w:hint="eastAsia" w:ascii="宋体" w:hAnsi="宋体" w:eastAsia="宋体" w:cs="FZSSJW--GB1-0"/>
                <w:b w:val="0"/>
                <w:bCs/>
                <w:color w:val="000000"/>
                <w:kern w:val="0"/>
                <w:szCs w:val="21"/>
                <w:lang w:val="en-US" w:eastAsia="zh-CN"/>
              </w:rPr>
              <w:t>3.6</w:t>
            </w:r>
            <w:r>
              <w:rPr>
                <w:rFonts w:hint="eastAsia" w:ascii="宋体" w:hAnsi="宋体" w:cs="FZSSJW--GB1-0"/>
                <w:b w:val="0"/>
                <w:bCs/>
                <w:color w:val="000000"/>
                <w:kern w:val="0"/>
                <w:szCs w:val="21"/>
                <w:lang w:val="en-US" w:eastAsia="zh-CN"/>
              </w:rPr>
              <w:t>安全钳</w:t>
            </w:r>
          </w:p>
        </w:tc>
        <w:tc>
          <w:tcPr>
            <w:tcW w:w="6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93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85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3440" w:type="dxa"/>
            <w:gridSpan w:val="4"/>
            <w:vMerge w:val="continue"/>
            <w:tcBorders>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color w:val="000000"/>
                <w:kern w:val="0"/>
                <w:sz w:val="21"/>
                <w:szCs w:val="21"/>
                <w:lang w:val="en-US" w:eastAsia="zh-CN"/>
              </w:rPr>
            </w:pPr>
          </w:p>
        </w:tc>
        <w:tc>
          <w:tcPr>
            <w:tcW w:w="719" w:type="dxa"/>
            <w:vMerge w:val="continue"/>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vMerge w:val="continue"/>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vMerge w:val="continue"/>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10632" w:type="dxa"/>
            <w:gridSpan w:val="12"/>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r>
              <w:rPr>
                <w:rFonts w:hint="eastAsia" w:ascii="宋体" w:hAnsi="宋体" w:cs="FZSSJW--GB1-0"/>
                <w:b/>
                <w:color w:val="000000"/>
                <w:kern w:val="0"/>
                <w:sz w:val="21"/>
                <w:szCs w:val="21"/>
                <w:lang w:val="en-US" w:eastAsia="zh-CN"/>
              </w:rPr>
              <w:t>4.</w:t>
            </w:r>
            <w:r>
              <w:rPr>
                <w:rFonts w:hint="eastAsia" w:ascii="宋体" w:hAnsi="宋体" w:eastAsia="宋体" w:cs="FZSSJW--GB1-0"/>
                <w:b/>
                <w:color w:val="000000"/>
                <w:kern w:val="0"/>
                <w:sz w:val="21"/>
                <w:szCs w:val="21"/>
                <w:lang w:val="en-US" w:eastAsia="zh-CN"/>
              </w:rPr>
              <w:t>调试证书</w:t>
            </w:r>
            <w:r>
              <w:rPr>
                <w:rFonts w:hint="eastAsia" w:ascii="宋体" w:hAnsi="宋体" w:eastAsia="宋体" w:cs="FZSSJW--GB1-0"/>
                <w:b w:val="0"/>
                <w:bCs/>
                <w:color w:val="000000"/>
                <w:kern w:val="0"/>
                <w:sz w:val="21"/>
                <w:szCs w:val="21"/>
                <w:lang w:val="en-US" w:eastAsia="zh-CN"/>
              </w:rPr>
              <w:t>（每套部件一份）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14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eastAsia="宋体" w:cs="FZSSJW--GB1-0"/>
                <w:b w:val="0"/>
                <w:bCs/>
                <w:color w:val="000000"/>
                <w:kern w:val="0"/>
                <w:szCs w:val="21"/>
                <w:lang w:val="en-US" w:eastAsia="zh-CN"/>
              </w:rPr>
            </w:pPr>
            <w:r>
              <w:rPr>
                <w:rFonts w:hint="eastAsia" w:ascii="宋体" w:hAnsi="宋体" w:cs="FZSSJW--GB1-0"/>
                <w:b w:val="0"/>
                <w:bCs/>
                <w:color w:val="000000"/>
                <w:kern w:val="0"/>
                <w:sz w:val="21"/>
                <w:szCs w:val="21"/>
                <w:lang w:val="en-US" w:eastAsia="zh-CN"/>
              </w:rPr>
              <w:t>4.1 限速器</w:t>
            </w:r>
          </w:p>
        </w:tc>
        <w:tc>
          <w:tcPr>
            <w:tcW w:w="6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93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85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3440" w:type="dxa"/>
            <w:gridSpan w:val="4"/>
            <w:vMerge w:val="restart"/>
            <w:tcBorders>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4.3 破裂阀（适用于液压驱动杂物电梯）</w:t>
            </w:r>
          </w:p>
        </w:tc>
        <w:tc>
          <w:tcPr>
            <w:tcW w:w="719" w:type="dxa"/>
            <w:vMerge w:val="restart"/>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vMerge w:val="restart"/>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vMerge w:val="restart"/>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2144" w:type="dxa"/>
            <w:gridSpan w:val="2"/>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0" w:leftChars="0" w:firstLine="0" w:firstLineChars="0"/>
              <w:textAlignment w:val="auto"/>
              <w:rPr>
                <w:rFonts w:hint="eastAsia" w:ascii="宋体" w:hAnsi="宋体" w:cs="FZSSJW--GB1-0"/>
                <w:b w:val="0"/>
                <w:bCs/>
                <w:color w:val="000000"/>
                <w:kern w:val="0"/>
                <w:sz w:val="21"/>
                <w:szCs w:val="21"/>
                <w:lang w:val="en-US" w:eastAsia="zh-CN"/>
              </w:rPr>
            </w:pPr>
            <w:r>
              <w:rPr>
                <w:rFonts w:hint="eastAsia" w:ascii="宋体" w:hAnsi="宋体" w:eastAsia="宋体" w:cs="FZSSJW--GB1-0"/>
                <w:b w:val="0"/>
                <w:bCs/>
                <w:color w:val="000000"/>
                <w:kern w:val="0"/>
                <w:szCs w:val="21"/>
                <w:lang w:val="en-US" w:eastAsia="zh-CN"/>
              </w:rPr>
              <w:t>4.2</w:t>
            </w:r>
            <w:r>
              <w:rPr>
                <w:rFonts w:hint="eastAsia" w:ascii="宋体" w:hAnsi="宋体" w:cs="FZSSJW--GB1-0"/>
                <w:b w:val="0"/>
                <w:bCs/>
                <w:color w:val="000000"/>
                <w:kern w:val="0"/>
                <w:szCs w:val="21"/>
                <w:lang w:val="en-US" w:eastAsia="zh-CN"/>
              </w:rPr>
              <w:t xml:space="preserve"> </w:t>
            </w:r>
            <w:r>
              <w:rPr>
                <w:rFonts w:hint="eastAsia" w:ascii="宋体" w:hAnsi="宋体" w:eastAsia="宋体" w:cs="FZSSJW--GB1-0"/>
                <w:b w:val="0"/>
                <w:bCs/>
                <w:color w:val="000000"/>
                <w:kern w:val="0"/>
                <w:szCs w:val="21"/>
                <w:lang w:val="en-US" w:eastAsia="zh-CN"/>
              </w:rPr>
              <w:t>渐进式安全钳</w:t>
            </w:r>
          </w:p>
        </w:tc>
        <w:tc>
          <w:tcPr>
            <w:tcW w:w="69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932"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858"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 w:val="21"/>
                <w:szCs w:val="21"/>
                <w:lang w:val="en-US" w:eastAsia="zh-CN"/>
              </w:rPr>
            </w:pPr>
          </w:p>
        </w:tc>
        <w:tc>
          <w:tcPr>
            <w:tcW w:w="3440" w:type="dxa"/>
            <w:gridSpan w:val="4"/>
            <w:vMerge w:val="continue"/>
            <w:tcBorders>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eastAsia" w:ascii="宋体" w:hAnsi="宋体" w:eastAsia="宋体" w:cs="FZSSJW--GB1-0"/>
                <w:b w:val="0"/>
                <w:bCs/>
                <w:color w:val="000000"/>
                <w:kern w:val="0"/>
                <w:szCs w:val="21"/>
                <w:lang w:val="en-US" w:eastAsia="zh-CN"/>
              </w:rPr>
            </w:pPr>
          </w:p>
        </w:tc>
        <w:tc>
          <w:tcPr>
            <w:tcW w:w="719" w:type="dxa"/>
            <w:vMerge w:val="continue"/>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vMerge w:val="continue"/>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vMerge w:val="continue"/>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tcBorders>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eastAsia="宋体" w:cs="FZSSJW--GB1-0"/>
                <w:b w:val="0"/>
                <w:bCs/>
                <w:color w:val="000000"/>
                <w:kern w:val="0"/>
                <w:szCs w:val="21"/>
                <w:lang w:val="en-US" w:eastAsia="zh-CN"/>
              </w:rPr>
            </w:pPr>
            <w:r>
              <w:rPr>
                <w:rFonts w:hint="eastAsia" w:ascii="宋体" w:hAnsi="宋体" w:cs="FZSSJW--GB1-0"/>
                <w:b/>
                <w:bCs w:val="0"/>
                <w:color w:val="000000"/>
                <w:kern w:val="0"/>
                <w:szCs w:val="21"/>
                <w:lang w:val="en-US" w:eastAsia="zh-CN"/>
              </w:rPr>
              <w:t>5.其他证明文件</w:t>
            </w:r>
            <w:r>
              <w:rPr>
                <w:rFonts w:hint="eastAsia" w:ascii="宋体" w:hAnsi="宋体" w:cs="FZSSJW--GB1-0"/>
                <w:b w:val="0"/>
                <w:bCs/>
                <w:color w:val="000000"/>
                <w:kern w:val="0"/>
                <w:szCs w:val="21"/>
                <w:lang w:val="en-US" w:eastAsia="zh-CN"/>
              </w:rPr>
              <w:t>，包括采用一根悬挂装置的防护说明，是否允许人员进入杂物电梯机房、井道、底坑和轿顶的说明</w:t>
            </w:r>
          </w:p>
        </w:tc>
        <w:tc>
          <w:tcPr>
            <w:tcW w:w="719"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886" w:type="dxa"/>
            <w:tcBorders>
              <w:left w:val="single" w:color="auto" w:sz="4" w:space="0"/>
            </w:tcBorders>
            <w:noWrap w:val="0"/>
            <w:vAlign w:val="center"/>
          </w:tcPr>
          <w:p>
            <w:pPr>
              <w:keepNext w:val="0"/>
              <w:keepLines w:val="0"/>
              <w:pageBreakBefore w:val="0"/>
              <w:widowControl w:val="0"/>
              <w:kinsoku/>
              <w:overflowPunct/>
              <w:topLinePunct w:val="0"/>
              <w:bidi w:val="0"/>
              <w:snapToGrid/>
              <w:spacing w:line="240" w:lineRule="auto"/>
              <w:textAlignment w:val="auto"/>
              <w:rPr>
                <w:rFonts w:hint="eastAsia" w:ascii="宋体" w:hAnsi="宋体" w:eastAsia="宋体" w:cs="Times New Roman"/>
                <w:bCs/>
                <w:sz w:val="21"/>
                <w:szCs w:val="21"/>
              </w:rPr>
            </w:pP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default" w:ascii="宋体" w:hAnsi="宋体" w:cs="FZSSJW--GB1-0"/>
                <w:b/>
                <w:color w:val="000000"/>
                <w:kern w:val="0"/>
                <w:sz w:val="21"/>
                <w:szCs w:val="21"/>
                <w:lang w:val="en-US" w:eastAsia="zh-CN"/>
              </w:rPr>
            </w:pPr>
            <w:r>
              <w:rPr>
                <w:rFonts w:hint="eastAsia" w:ascii="宋体" w:hAnsi="宋体" w:cs="FZSSJW--GB1-0"/>
                <w:b/>
                <w:color w:val="000000"/>
                <w:kern w:val="0"/>
                <w:sz w:val="21"/>
                <w:szCs w:val="21"/>
                <w:lang w:val="en-US" w:eastAsia="zh-CN"/>
              </w:rPr>
              <w:t>6.安装使用维护保养说明书</w:t>
            </w:r>
            <w:r>
              <w:rPr>
                <w:rFonts w:hint="eastAsia" w:ascii="宋体" w:hAnsi="宋体" w:cs="FZSSJW--GB1-0"/>
                <w:b w:val="0"/>
                <w:bCs/>
                <w:color w:val="000000"/>
                <w:kern w:val="0"/>
                <w:sz w:val="21"/>
                <w:szCs w:val="21"/>
                <w:lang w:val="en-US" w:eastAsia="zh-CN"/>
              </w:rPr>
              <w:t>（每个型号一份）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textAlignment w:val="auto"/>
              <w:rPr>
                <w:rFonts w:hint="default" w:ascii="Calibri" w:hAnsi="Calibri" w:cs="Calibri"/>
                <w:b/>
                <w:color w:val="000000"/>
                <w:kern w:val="0"/>
                <w:sz w:val="21"/>
                <w:szCs w:val="21"/>
                <w:lang w:val="en-US" w:eastAsia="zh-CN"/>
              </w:rPr>
            </w:pPr>
            <w:r>
              <w:rPr>
                <w:rFonts w:hint="eastAsia" w:ascii="Calibri" w:hAnsi="Calibri" w:cs="Calibri"/>
                <w:b w:val="0"/>
                <w:bCs/>
                <w:color w:val="000000"/>
                <w:kern w:val="0"/>
                <w:sz w:val="21"/>
                <w:szCs w:val="21"/>
                <w:lang w:val="en-US" w:eastAsia="zh-CN"/>
              </w:rPr>
              <w:t>包括安装、使用、维护保养说明</w:t>
            </w:r>
            <w:r>
              <w:rPr>
                <w:rFonts w:hint="eastAsia" w:ascii="Calibri" w:hAnsi="Calibri" w:cs="Calibri"/>
                <w:b w:val="0"/>
                <w:bCs/>
                <w:color w:val="000000"/>
                <w:kern w:val="0"/>
                <w:sz w:val="21"/>
                <w:szCs w:val="21"/>
                <w:lang w:val="en-US" w:eastAsia="zh-CN"/>
              </w:rPr>
              <w:sym w:font="Wingdings 2" w:char="00A3"/>
            </w:r>
            <w:r>
              <w:rPr>
                <w:rFonts w:hint="eastAsia" w:ascii="Calibri" w:hAnsi="Calibri" w:cs="Calibri"/>
                <w:b w:val="0"/>
                <w:bCs/>
                <w:color w:val="000000"/>
                <w:kern w:val="0"/>
                <w:sz w:val="21"/>
                <w:szCs w:val="21"/>
                <w:lang w:val="en-US" w:eastAsia="zh-CN"/>
              </w:rPr>
              <w:t>，应急救援说明</w:t>
            </w:r>
            <w:r>
              <w:rPr>
                <w:rFonts w:hint="eastAsia" w:ascii="Calibri" w:hAnsi="Calibri" w:cs="Calibri"/>
                <w:b w:val="0"/>
                <w:bCs/>
                <w:color w:val="000000"/>
                <w:kern w:val="0"/>
                <w:sz w:val="21"/>
                <w:szCs w:val="21"/>
                <w:lang w:val="en-US" w:eastAsia="zh-CN"/>
              </w:rPr>
              <w:sym w:font="Wingdings 2" w:char="00A3"/>
            </w:r>
          </w:p>
        </w:tc>
        <w:tc>
          <w:tcPr>
            <w:tcW w:w="719"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c>
          <w:tcPr>
            <w:tcW w:w="886"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Calibri" w:hAnsi="Calibri" w:cs="Calibri"/>
                <w:b/>
                <w:color w:val="000000"/>
                <w:kern w:val="0"/>
                <w:sz w:val="21"/>
                <w:szCs w:val="21"/>
                <w:lang w:val="en-US" w:eastAsia="zh-CN"/>
              </w:rPr>
            </w:pPr>
            <w:r>
              <w:rPr>
                <w:rFonts w:hint="eastAsia" w:ascii="宋体" w:hAnsi="宋体" w:cs="FZSSJW--GB1-0"/>
                <w:b/>
                <w:color w:val="000000"/>
                <w:kern w:val="0"/>
                <w:sz w:val="21"/>
                <w:szCs w:val="21"/>
                <w:lang w:val="en-US" w:eastAsia="zh-CN"/>
              </w:rPr>
              <w:t>7.整机质量证明文件</w:t>
            </w:r>
            <w:r>
              <w:rPr>
                <w:rFonts w:hint="eastAsia" w:ascii="宋体" w:hAnsi="宋体" w:cs="FZSSJW--GB1-0"/>
                <w:b w:val="0"/>
                <w:bCs/>
                <w:color w:val="000000"/>
                <w:kern w:val="0"/>
                <w:sz w:val="21"/>
                <w:szCs w:val="21"/>
                <w:lang w:val="en-US" w:eastAsia="zh-CN"/>
              </w:rPr>
              <w:t>（每台电梯一份；应包含注2所述内容）</w:t>
            </w:r>
          </w:p>
        </w:tc>
        <w:tc>
          <w:tcPr>
            <w:tcW w:w="1605" w:type="dxa"/>
            <w:gridSpan w:val="2"/>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bCs/>
                <w:szCs w:val="21"/>
                <w:lang w:val="en-US" w:eastAsia="zh-CN"/>
              </w:rPr>
            </w:pPr>
            <w:r>
              <w:rPr>
                <w:rFonts w:hint="eastAsia" w:ascii="宋体" w:hAnsi="宋体" w:cs="FZSSJW--GB1-0"/>
                <w:b w:val="0"/>
                <w:bCs/>
                <w:color w:val="000000"/>
                <w:kern w:val="0"/>
                <w:sz w:val="21"/>
                <w:szCs w:val="21"/>
                <w:lang w:val="en-US" w:eastAsia="zh-CN"/>
              </w:rPr>
              <w:t>竣工后提交</w:t>
            </w: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tcBorders>
              <w:top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leftChars="0"/>
              <w:textAlignment w:val="auto"/>
              <w:rPr>
                <w:rFonts w:hint="eastAsia" w:ascii="宋体" w:hAnsi="宋体" w:cs="FZSSJW--GB1-0"/>
                <w:b/>
                <w:color w:val="000000"/>
                <w:kern w:val="0"/>
                <w:sz w:val="21"/>
                <w:szCs w:val="21"/>
                <w:lang w:val="en-US" w:eastAsia="zh-CN"/>
              </w:rPr>
            </w:pPr>
            <w:r>
              <w:rPr>
                <w:rFonts w:hint="eastAsia" w:ascii="Calibri" w:hAnsi="Calibri" w:cs="Calibri"/>
                <w:b/>
                <w:color w:val="000000"/>
                <w:kern w:val="0"/>
                <w:sz w:val="21"/>
                <w:szCs w:val="21"/>
                <w:lang w:val="en-US" w:eastAsia="zh-CN"/>
              </w:rPr>
              <w:t>8.安装委托书</w:t>
            </w:r>
            <w:r>
              <w:rPr>
                <w:rFonts w:hint="eastAsia" w:ascii="Calibri" w:hAnsi="Calibri" w:cs="Calibri"/>
                <w:b w:val="0"/>
                <w:bCs/>
                <w:color w:val="000000"/>
                <w:kern w:val="0"/>
                <w:sz w:val="21"/>
                <w:szCs w:val="21"/>
                <w:lang w:val="en-US" w:eastAsia="zh-CN"/>
              </w:rPr>
              <w:t>（需覆盖所有报检电梯）</w:t>
            </w:r>
          </w:p>
        </w:tc>
        <w:tc>
          <w:tcPr>
            <w:tcW w:w="719"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FZSSJW--GB1-0"/>
                <w:b w:val="0"/>
                <w:bCs/>
                <w:color w:val="000000"/>
                <w:kern w:val="0"/>
                <w:sz w:val="21"/>
                <w:szCs w:val="21"/>
                <w:lang w:val="en-US" w:eastAsia="zh-CN"/>
              </w:rPr>
            </w:pPr>
          </w:p>
        </w:tc>
        <w:tc>
          <w:tcPr>
            <w:tcW w:w="886" w:type="dxa"/>
            <w:tcBorders>
              <w:left w:val="single" w:color="auto" w:sz="4" w:space="0"/>
            </w:tcBorders>
            <w:noWrap w:val="0"/>
            <w:vAlign w:val="center"/>
          </w:tcPr>
          <w:p>
            <w:pPr>
              <w:keepNext w:val="0"/>
              <w:keepLines w:val="0"/>
              <w:pageBreakBefore w:val="0"/>
              <w:widowControl w:val="0"/>
              <w:kinsoku/>
              <w:wordWrap/>
              <w:overflowPunct/>
              <w:topLinePunct w:val="0"/>
              <w:bidi w:val="0"/>
              <w:snapToGrid/>
              <w:spacing w:line="240" w:lineRule="auto"/>
              <w:jc w:val="center"/>
              <w:textAlignment w:val="auto"/>
              <w:rPr>
                <w:rFonts w:hint="eastAsia" w:ascii="宋体" w:hAnsi="宋体" w:cs="FZSSJW--GB1-0"/>
                <w:b w:val="0"/>
                <w:bCs/>
                <w:color w:val="000000"/>
                <w:kern w:val="0"/>
                <w:sz w:val="21"/>
                <w:szCs w:val="21"/>
                <w:lang w:val="en-US" w:eastAsia="zh-CN"/>
              </w:rPr>
            </w:pPr>
          </w:p>
        </w:tc>
        <w:tc>
          <w:tcPr>
            <w:tcW w:w="963" w:type="dxa"/>
            <w:noWrap w:val="0"/>
            <w:vAlign w:val="center"/>
          </w:tcPr>
          <w:p>
            <w:pPr>
              <w:keepNext w:val="0"/>
              <w:keepLines w:val="0"/>
              <w:pageBreakBefore w:val="0"/>
              <w:widowControl w:val="0"/>
              <w:kinsoku/>
              <w:wordWrap/>
              <w:overflowPunct/>
              <w:topLinePunct w:val="0"/>
              <w:bidi w:val="0"/>
              <w:snapToGrid/>
              <w:spacing w:line="240" w:lineRule="auto"/>
              <w:textAlignment w:val="auto"/>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10632" w:type="dxa"/>
            <w:gridSpan w:val="12"/>
            <w:noWrap w:val="0"/>
            <w:vAlign w:val="center"/>
          </w:tcPr>
          <w:p>
            <w:pPr>
              <w:keepNext w:val="0"/>
              <w:keepLines w:val="0"/>
              <w:pageBreakBefore w:val="0"/>
              <w:widowControl w:val="0"/>
              <w:kinsoku/>
              <w:overflowPunct/>
              <w:topLinePunct w:val="0"/>
              <w:bidi w:val="0"/>
              <w:snapToGrid/>
              <w:spacing w:line="240" w:lineRule="auto"/>
              <w:ind w:left="0" w:leftChars="0" w:right="-92" w:rightChars="-44" w:firstLine="0" w:firstLineChars="0"/>
              <w:jc w:val="center"/>
              <w:textAlignment w:val="auto"/>
              <w:rPr>
                <w:rFonts w:hint="eastAsia" w:ascii="宋体" w:hAnsi="宋体"/>
                <w:b/>
                <w:bCs/>
                <w:kern w:val="2"/>
                <w:sz w:val="18"/>
                <w:szCs w:val="18"/>
                <w:lang w:val="en-US" w:eastAsia="zh-CN" w:bidi="ar-SA"/>
              </w:rPr>
            </w:pPr>
            <w:r>
              <w:rPr>
                <w:rFonts w:hint="eastAsia" w:ascii="宋体" w:hAnsi="宋体" w:eastAsia="宋体" w:cs="Times New Roman"/>
                <w:b/>
                <w:bCs w:val="0"/>
                <w:spacing w:val="-6"/>
                <w:sz w:val="24"/>
                <w:szCs w:val="24"/>
                <w:lang w:val="en-US" w:eastAsia="zh-CN"/>
              </w:rPr>
              <w:t>二、安装资料</w:t>
            </w:r>
            <w:r>
              <w:rPr>
                <w:rFonts w:hint="eastAsia" w:ascii="宋体" w:hAnsi="宋体" w:eastAsia="宋体" w:cs="FZSSJW--GB1-0"/>
                <w:b w:val="0"/>
                <w:bCs/>
                <w:color w:val="000000"/>
                <w:kern w:val="0"/>
                <w:szCs w:val="21"/>
                <w:lang w:val="en-US" w:eastAsia="zh-CN"/>
              </w:rPr>
              <w:t>（复印件时应加盖安装单位公章或者检验专用章）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r>
              <w:rPr>
                <w:rFonts w:hint="eastAsia" w:ascii="宋体" w:hAnsi="宋体" w:eastAsia="宋体" w:cs="宋体"/>
                <w:b/>
                <w:color w:val="000000"/>
                <w:kern w:val="0"/>
                <w:szCs w:val="21"/>
              </w:rPr>
              <w:t>*</w:t>
            </w:r>
            <w:r>
              <w:rPr>
                <w:rFonts w:hint="eastAsia" w:ascii="宋体" w:hAnsi="宋体" w:cs="FZSSJW--GB1-0"/>
                <w:b/>
                <w:color w:val="000000"/>
                <w:kern w:val="0"/>
                <w:szCs w:val="21"/>
              </w:rPr>
              <w:t>1.</w:t>
            </w:r>
            <w:r>
              <w:rPr>
                <w:rFonts w:ascii="宋体" w:hAnsi="宋体" w:cs="FZSSJW--GB1-0"/>
                <w:b/>
                <w:color w:val="000000"/>
                <w:kern w:val="0"/>
                <w:szCs w:val="21"/>
              </w:rPr>
              <w:t>安装</w:t>
            </w:r>
            <w:r>
              <w:rPr>
                <w:rFonts w:hint="eastAsia" w:ascii="宋体" w:hAnsi="宋体" w:cs="FZSSJW--GB1-0"/>
                <w:b/>
                <w:color w:val="000000"/>
                <w:kern w:val="0"/>
                <w:szCs w:val="21"/>
                <w:lang w:val="en-US" w:eastAsia="zh-CN"/>
              </w:rPr>
              <w:t>单位的《特种设备生产许可证》</w:t>
            </w:r>
            <w:r>
              <w:rPr>
                <w:rFonts w:hint="eastAsia" w:ascii="宋体" w:hAnsi="宋体" w:cs="FZSSJW--GB1-0"/>
                <w:b w:val="0"/>
                <w:bCs/>
                <w:color w:val="000000"/>
                <w:kern w:val="0"/>
                <w:szCs w:val="21"/>
                <w:lang w:val="en-US" w:eastAsia="zh-CN"/>
              </w:rPr>
              <w:t>（每个项目一份）</w:t>
            </w:r>
          </w:p>
        </w:tc>
        <w:tc>
          <w:tcPr>
            <w:tcW w:w="719"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886"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963"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r>
              <w:rPr>
                <w:rFonts w:hint="eastAsia" w:ascii="宋体" w:hAnsi="宋体" w:eastAsia="宋体" w:cs="宋体"/>
                <w:b/>
                <w:color w:val="000000"/>
                <w:kern w:val="0"/>
                <w:szCs w:val="21"/>
              </w:rPr>
              <w:t>*</w:t>
            </w:r>
            <w:r>
              <w:rPr>
                <w:rFonts w:hint="eastAsia" w:ascii="宋体" w:hAnsi="宋体" w:cs="FZSSJW--GB1-0"/>
                <w:b/>
                <w:color w:val="000000"/>
                <w:kern w:val="0"/>
                <w:szCs w:val="21"/>
              </w:rPr>
              <w:t>2.安装</w:t>
            </w:r>
            <w:r>
              <w:rPr>
                <w:rFonts w:ascii="宋体" w:hAnsi="宋体" w:cs="FZSSJW--GB1-0"/>
                <w:b/>
                <w:color w:val="000000"/>
                <w:kern w:val="0"/>
                <w:szCs w:val="21"/>
              </w:rPr>
              <w:t>告知</w:t>
            </w:r>
            <w:r>
              <w:rPr>
                <w:rFonts w:hint="eastAsia" w:ascii="宋体" w:hAnsi="宋体" w:cs="FZSSJW--GB1-0"/>
                <w:b/>
                <w:color w:val="000000"/>
                <w:kern w:val="0"/>
                <w:szCs w:val="21"/>
                <w:lang w:val="en-US" w:eastAsia="zh-CN"/>
              </w:rPr>
              <w:t>书</w:t>
            </w:r>
            <w:r>
              <w:rPr>
                <w:rFonts w:hint="eastAsia" w:ascii="宋体" w:hAnsi="宋体" w:cs="FZSSJW--GB1-0"/>
                <w:b w:val="0"/>
                <w:bCs/>
                <w:color w:val="000000"/>
                <w:kern w:val="0"/>
                <w:szCs w:val="21"/>
              </w:rPr>
              <w:t>(每台一份)</w:t>
            </w:r>
          </w:p>
        </w:tc>
        <w:tc>
          <w:tcPr>
            <w:tcW w:w="719"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886"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963"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lang w:val="en-US" w:eastAsia="zh-CN"/>
              </w:rPr>
            </w:pPr>
            <w:r>
              <w:rPr>
                <w:rFonts w:hint="eastAsia" w:ascii="宋体" w:hAnsi="宋体" w:eastAsia="宋体" w:cs="宋体"/>
                <w:b/>
                <w:color w:val="000000"/>
                <w:kern w:val="0"/>
                <w:szCs w:val="21"/>
              </w:rPr>
              <w:t>*</w:t>
            </w:r>
            <w:r>
              <w:rPr>
                <w:rFonts w:hint="eastAsia" w:ascii="宋体" w:hAnsi="宋体" w:cs="FZSSJW--GB1-0"/>
                <w:b/>
                <w:color w:val="000000"/>
                <w:kern w:val="0"/>
                <w:szCs w:val="21"/>
              </w:rPr>
              <w:t>3.</w:t>
            </w:r>
            <w:r>
              <w:rPr>
                <w:rFonts w:hint="eastAsia" w:ascii="宋体" w:hAnsi="宋体" w:cs="FZSSJW--GB1-0"/>
                <w:b/>
                <w:color w:val="000000"/>
                <w:kern w:val="0"/>
                <w:szCs w:val="21"/>
                <w:lang w:val="en-US" w:eastAsia="zh-CN"/>
              </w:rPr>
              <w:t>电梯相关建筑接口符合性声明</w:t>
            </w:r>
            <w:r>
              <w:rPr>
                <w:rFonts w:hint="eastAsia" w:ascii="宋体" w:hAnsi="宋体" w:cs="FZSSJW--GB1-0"/>
                <w:b w:val="0"/>
                <w:bCs/>
                <w:color w:val="000000"/>
                <w:kern w:val="0"/>
                <w:szCs w:val="21"/>
                <w:lang w:val="en-US" w:eastAsia="zh-CN"/>
              </w:rPr>
              <w:t>（需覆盖该项目所有电梯）</w:t>
            </w:r>
          </w:p>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default" w:ascii="宋体" w:hAnsi="宋体" w:eastAsia="宋体" w:cs="FZSSJW--GB1-0"/>
                <w:b/>
                <w:color w:val="000000"/>
                <w:kern w:val="0"/>
                <w:szCs w:val="21"/>
                <w:lang w:val="en-US" w:eastAsia="zh-CN"/>
              </w:rPr>
            </w:pPr>
            <w:r>
              <w:rPr>
                <w:rFonts w:hint="eastAsia" w:ascii="宋体" w:hAnsi="宋体" w:cs="FZSSJW--GB1-0"/>
                <w:b w:val="0"/>
                <w:bCs/>
                <w:color w:val="000000"/>
                <w:kern w:val="0"/>
                <w:szCs w:val="21"/>
                <w:lang w:val="en-US" w:eastAsia="zh-CN"/>
              </w:rPr>
              <w:t>表明用于安装该电梯的机器空间、井道、层站以及井道下方人员可以到达的空间等按照相关规定进行了土建交接，并且满足相关要求，加盖安装单位公章或者检验专用章</w:t>
            </w:r>
          </w:p>
        </w:tc>
        <w:tc>
          <w:tcPr>
            <w:tcW w:w="719"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886"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ind w:left="360"/>
              <w:textAlignment w:val="auto"/>
              <w:rPr>
                <w:rFonts w:hint="eastAsia" w:ascii="宋体" w:hAnsi="宋体" w:cs="FZSSJW--GB1-0"/>
                <w:color w:val="000000"/>
                <w:kern w:val="0"/>
                <w:szCs w:val="21"/>
              </w:rPr>
            </w:pPr>
          </w:p>
        </w:tc>
        <w:tc>
          <w:tcPr>
            <w:tcW w:w="963" w:type="dxa"/>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default" w:ascii="宋体" w:hAnsi="宋体" w:eastAsia="宋体" w:cs="FZSSJW--GB1-0"/>
                <w:b/>
                <w:color w:val="000000"/>
                <w:kern w:val="0"/>
                <w:szCs w:val="21"/>
                <w:lang w:val="en-US" w:eastAsia="zh-CN"/>
              </w:rPr>
            </w:pPr>
            <w:r>
              <w:rPr>
                <w:rFonts w:hint="eastAsia" w:ascii="宋体" w:hAnsi="宋体" w:cs="FZSSJW--GB1-0"/>
                <w:b/>
                <w:color w:val="000000"/>
                <w:kern w:val="0"/>
                <w:szCs w:val="21"/>
              </w:rPr>
              <w:t>4.</w:t>
            </w:r>
            <w:r>
              <w:rPr>
                <w:rFonts w:hint="eastAsia" w:ascii="宋体" w:hAnsi="宋体" w:cs="FZSSJW--GB1-0"/>
                <w:b/>
                <w:color w:val="000000"/>
                <w:kern w:val="0"/>
                <w:szCs w:val="21"/>
                <w:lang w:val="en-US" w:eastAsia="zh-CN"/>
              </w:rPr>
              <w:t>变更设计证明文件（适用于发生设计变更时），有由使用单位提出、经整机制造单位同意的见证</w:t>
            </w:r>
          </w:p>
        </w:tc>
        <w:tc>
          <w:tcPr>
            <w:tcW w:w="719" w:type="dxa"/>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p>
        </w:tc>
        <w:tc>
          <w:tcPr>
            <w:tcW w:w="886" w:type="dxa"/>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p>
        </w:tc>
        <w:tc>
          <w:tcPr>
            <w:tcW w:w="963" w:type="dxa"/>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8064" w:type="dxa"/>
            <w:gridSpan w:val="9"/>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default" w:ascii="宋体" w:hAnsi="宋体" w:eastAsia="宋体" w:cs="FZSSJW--GB1-0"/>
                <w:b/>
                <w:color w:val="000000"/>
                <w:kern w:val="0"/>
                <w:szCs w:val="21"/>
                <w:lang w:val="en-US" w:eastAsia="zh-CN"/>
              </w:rPr>
            </w:pPr>
            <w:r>
              <w:rPr>
                <w:rFonts w:hint="eastAsia" w:ascii="宋体" w:hAnsi="宋体" w:cs="FZSSJW--GB1-0"/>
                <w:b/>
                <w:color w:val="000000"/>
                <w:kern w:val="0"/>
                <w:szCs w:val="21"/>
              </w:rPr>
              <w:t>5.</w:t>
            </w:r>
            <w:r>
              <w:rPr>
                <w:rFonts w:hint="eastAsia" w:ascii="宋体" w:hAnsi="宋体" w:cs="FZSSJW--GB1-0"/>
                <w:b/>
                <w:color w:val="000000"/>
                <w:kern w:val="0"/>
                <w:szCs w:val="21"/>
                <w:lang w:val="en-US" w:eastAsia="zh-CN"/>
              </w:rPr>
              <w:t>安装自检报告，由整机制造单位（或进口电梯的国内代理商）出具或盖章确认。</w:t>
            </w:r>
          </w:p>
        </w:tc>
        <w:tc>
          <w:tcPr>
            <w:tcW w:w="1605" w:type="dxa"/>
            <w:gridSpan w:val="2"/>
            <w:noWrap w:val="0"/>
            <w:vAlign w:val="center"/>
          </w:tcPr>
          <w:p>
            <w:pPr>
              <w:keepNext w:val="0"/>
              <w:keepLines w:val="0"/>
              <w:pageBreakBefore w:val="0"/>
              <w:widowControl w:val="0"/>
              <w:kinsoku/>
              <w:overflowPunct/>
              <w:topLinePunct w:val="0"/>
              <w:autoSpaceDE w:val="0"/>
              <w:autoSpaceDN w:val="0"/>
              <w:bidi w:val="0"/>
              <w:adjustRightInd w:val="0"/>
              <w:snapToGrid/>
              <w:spacing w:line="240" w:lineRule="auto"/>
              <w:jc w:val="center"/>
              <w:textAlignment w:val="auto"/>
              <w:rPr>
                <w:rFonts w:hint="eastAsia" w:ascii="宋体" w:hAnsi="宋体" w:cs="FZSSJW--GB1-0"/>
                <w:b w:val="0"/>
                <w:bCs/>
                <w:color w:val="000000"/>
                <w:kern w:val="0"/>
                <w:szCs w:val="21"/>
                <w:lang w:val="en-US" w:eastAsia="zh-CN"/>
              </w:rPr>
            </w:pPr>
            <w:r>
              <w:rPr>
                <w:rFonts w:hint="eastAsia" w:ascii="宋体" w:hAnsi="宋体" w:cs="FZSSJW--GB1-0"/>
                <w:b w:val="0"/>
                <w:bCs/>
                <w:color w:val="000000"/>
                <w:kern w:val="0"/>
                <w:sz w:val="21"/>
                <w:szCs w:val="21"/>
                <w:lang w:val="en-US" w:eastAsia="zh-CN"/>
              </w:rPr>
              <w:t>竣工后提交</w:t>
            </w:r>
          </w:p>
        </w:tc>
        <w:tc>
          <w:tcPr>
            <w:tcW w:w="963" w:type="dxa"/>
            <w:noWrap w:val="0"/>
            <w:vAlign w:val="top"/>
          </w:tcPr>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243" w:type="dxa"/>
            <w:gridSpan w:val="6"/>
            <w:vMerge w:val="restart"/>
            <w:noWrap w:val="0"/>
            <w:vAlign w:val="top"/>
          </w:tcPr>
          <w:p>
            <w:pPr>
              <w:keepNext w:val="0"/>
              <w:keepLines w:val="0"/>
              <w:pageBreakBefore w:val="0"/>
              <w:widowControl w:val="0"/>
              <w:kinsoku/>
              <w:overflowPunct/>
              <w:topLinePunct w:val="0"/>
              <w:bidi w:val="0"/>
              <w:snapToGrid/>
              <w:spacing w:line="240" w:lineRule="auto"/>
              <w:ind w:firstLine="422" w:firstLineChars="200"/>
              <w:textAlignment w:val="auto"/>
              <w:rPr>
                <w:rFonts w:hint="eastAsia" w:ascii="宋体" w:hAnsi="宋体"/>
                <w:b/>
                <w:kern w:val="24"/>
                <w:szCs w:val="21"/>
              </w:rPr>
            </w:pPr>
            <w:r>
              <w:rPr>
                <w:rFonts w:hint="eastAsia" w:ascii="宋体" w:hAnsi="宋体"/>
                <w:b/>
                <w:bCs/>
                <w:szCs w:val="21"/>
              </w:rPr>
              <w:t>经核对，以上资料文件真实、准确、齐全，符合</w:t>
            </w:r>
            <w:r>
              <w:rPr>
                <w:rFonts w:hint="eastAsia" w:ascii="宋体" w:hAnsi="宋体"/>
                <w:b/>
                <w:kern w:val="24"/>
                <w:szCs w:val="21"/>
              </w:rPr>
              <w:t>《电梯监督检验和定期检验规则》</w:t>
            </w:r>
            <w:r>
              <w:rPr>
                <w:rFonts w:hint="eastAsia" w:ascii="宋体" w:hAnsi="宋体"/>
                <w:b/>
                <w:kern w:val="24"/>
                <w:szCs w:val="21"/>
                <w:lang w:eastAsia="zh-CN"/>
              </w:rPr>
              <w:t>《</w:t>
            </w:r>
            <w:r>
              <w:rPr>
                <w:rFonts w:hint="eastAsia" w:ascii="宋体" w:hAnsi="宋体"/>
                <w:b/>
                <w:kern w:val="24"/>
                <w:szCs w:val="21"/>
                <w:lang w:val="en-US" w:eastAsia="zh-CN"/>
              </w:rPr>
              <w:t>TSG T7001-2023</w:t>
            </w:r>
            <w:r>
              <w:rPr>
                <w:rFonts w:hint="eastAsia" w:ascii="宋体" w:hAnsi="宋体"/>
                <w:b/>
                <w:kern w:val="24"/>
                <w:szCs w:val="21"/>
                <w:lang w:eastAsia="zh-CN"/>
              </w:rPr>
              <w:t>》</w:t>
            </w:r>
            <w:r>
              <w:rPr>
                <w:rFonts w:hint="eastAsia" w:ascii="宋体" w:hAnsi="宋体"/>
                <w:b/>
                <w:kern w:val="24"/>
                <w:szCs w:val="21"/>
              </w:rPr>
              <w:t>的相关规定。</w:t>
            </w:r>
          </w:p>
          <w:p>
            <w:pPr>
              <w:keepNext w:val="0"/>
              <w:keepLines w:val="0"/>
              <w:pageBreakBefore w:val="0"/>
              <w:widowControl w:val="0"/>
              <w:kinsoku/>
              <w:overflowPunct/>
              <w:topLinePunct w:val="0"/>
              <w:bidi w:val="0"/>
              <w:snapToGrid/>
              <w:spacing w:line="240" w:lineRule="auto"/>
              <w:ind w:firstLine="422" w:firstLineChars="200"/>
              <w:textAlignment w:val="auto"/>
              <w:rPr>
                <w:rFonts w:hint="eastAsia" w:ascii="宋体" w:hAnsi="宋体"/>
                <w:b/>
                <w:kern w:val="24"/>
                <w:szCs w:val="21"/>
              </w:rPr>
            </w:pPr>
          </w:p>
          <w:p>
            <w:pPr>
              <w:keepNext w:val="0"/>
              <w:keepLines w:val="0"/>
              <w:pageBreakBefore w:val="0"/>
              <w:widowControl w:val="0"/>
              <w:kinsoku/>
              <w:overflowPunct/>
              <w:topLinePunct w:val="0"/>
              <w:bidi w:val="0"/>
              <w:snapToGrid/>
              <w:spacing w:line="240" w:lineRule="auto"/>
              <w:ind w:firstLine="422" w:firstLineChars="200"/>
              <w:textAlignment w:val="auto"/>
              <w:rPr>
                <w:rFonts w:hint="eastAsia" w:ascii="宋体" w:hAnsi="宋体"/>
                <w:b/>
                <w:kern w:val="24"/>
                <w:szCs w:val="21"/>
              </w:rPr>
            </w:pPr>
          </w:p>
          <w:p>
            <w:pPr>
              <w:keepNext w:val="0"/>
              <w:keepLines w:val="0"/>
              <w:pageBreakBefore w:val="0"/>
              <w:widowControl w:val="0"/>
              <w:kinsoku/>
              <w:overflowPunct/>
              <w:topLinePunct w:val="0"/>
              <w:bidi w:val="0"/>
              <w:snapToGrid/>
              <w:spacing w:line="240" w:lineRule="auto"/>
              <w:jc w:val="left"/>
              <w:textAlignment w:val="auto"/>
              <w:rPr>
                <w:rFonts w:hint="eastAsia" w:ascii="宋体" w:hAnsi="宋体"/>
                <w:b/>
                <w:kern w:val="24"/>
                <w:szCs w:val="21"/>
              </w:rPr>
            </w:pPr>
            <w:r>
              <w:rPr>
                <w:rFonts w:hint="eastAsia" w:ascii="宋体" w:hAnsi="宋体"/>
                <w:kern w:val="24"/>
                <w:szCs w:val="21"/>
              </w:rPr>
              <w:t xml:space="preserve">  技术负责人：</w:t>
            </w:r>
            <w:r>
              <w:rPr>
                <w:rFonts w:hint="eastAsia" w:ascii="宋体" w:hAnsi="宋体"/>
                <w:kern w:val="24"/>
                <w:szCs w:val="21"/>
                <w:u w:val="single"/>
              </w:rPr>
              <w:t xml:space="preserve">            </w:t>
            </w:r>
            <w:r>
              <w:rPr>
                <w:rFonts w:hint="eastAsia" w:ascii="宋体" w:hAnsi="宋体"/>
                <w:kern w:val="24"/>
                <w:szCs w:val="21"/>
              </w:rPr>
              <w:t xml:space="preserve">     施工单位（盖章）</w:t>
            </w:r>
          </w:p>
        </w:tc>
        <w:tc>
          <w:tcPr>
            <w:tcW w:w="5389" w:type="dxa"/>
            <w:gridSpan w:val="6"/>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60" w:lineRule="auto"/>
              <w:jc w:val="left"/>
              <w:textAlignment w:val="auto"/>
              <w:rPr>
                <w:rFonts w:hint="default" w:ascii="宋体" w:hAnsi="宋体" w:eastAsia="宋体"/>
                <w:kern w:val="24"/>
                <w:szCs w:val="21"/>
                <w:lang w:val="en-US" w:eastAsia="zh-CN"/>
              </w:rPr>
            </w:pPr>
            <w:r>
              <w:rPr>
                <w:rFonts w:hint="eastAsia" w:ascii="宋体" w:hAnsi="宋体"/>
                <w:kern w:val="24"/>
                <w:szCs w:val="21"/>
              </w:rPr>
              <w:t>检验机构</w:t>
            </w:r>
            <w:r>
              <w:rPr>
                <w:rFonts w:hint="eastAsia" w:ascii="宋体" w:hAnsi="宋体"/>
                <w:kern w:val="24"/>
                <w:szCs w:val="21"/>
                <w:lang w:eastAsia="zh-CN"/>
              </w:rPr>
              <w:t>：</w:t>
            </w:r>
            <w:r>
              <w:rPr>
                <w:rFonts w:hint="eastAsia" w:ascii="宋体" w:hAnsi="宋体"/>
                <w:kern w:val="24"/>
                <w:szCs w:val="21"/>
                <w:lang w:val="en-US" w:eastAsia="zh-CN"/>
              </w:rPr>
              <w:t>天津市特种设备监督检验技术研究院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kern w:val="24"/>
                <w:szCs w:val="21"/>
              </w:rPr>
            </w:pPr>
            <w:r>
              <w:rPr>
                <w:rFonts w:hint="eastAsia" w:ascii="宋体" w:hAnsi="宋体"/>
                <w:kern w:val="24"/>
                <w:szCs w:val="21"/>
              </w:rPr>
              <w:t>接件人：</w:t>
            </w:r>
            <w:r>
              <w:rPr>
                <w:rFonts w:hint="eastAsia" w:ascii="宋体" w:hAnsi="宋体"/>
                <w:kern w:val="24"/>
                <w:szCs w:val="21"/>
                <w:u w:val="single"/>
              </w:rPr>
              <w:t xml:space="preserve">                    </w:t>
            </w:r>
            <w:r>
              <w:rPr>
                <w:rFonts w:hint="eastAsia" w:ascii="宋体" w:hAnsi="宋体"/>
                <w:kern w:val="24"/>
                <w:szCs w:val="21"/>
              </w:rPr>
              <w:t>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9" w:hRule="atLeast"/>
          <w:jc w:val="center"/>
        </w:trPr>
        <w:tc>
          <w:tcPr>
            <w:tcW w:w="5243" w:type="dxa"/>
            <w:gridSpan w:val="6"/>
            <w:vMerge w:val="continue"/>
            <w:noWrap w:val="0"/>
            <w:vAlign w:val="top"/>
          </w:tcPr>
          <w:p>
            <w:pPr>
              <w:keepNext w:val="0"/>
              <w:keepLines w:val="0"/>
              <w:pageBreakBefore w:val="0"/>
              <w:widowControl w:val="0"/>
              <w:kinsoku/>
              <w:overflowPunct/>
              <w:topLinePunct w:val="0"/>
              <w:bidi w:val="0"/>
              <w:snapToGrid/>
              <w:spacing w:line="240" w:lineRule="auto"/>
              <w:jc w:val="left"/>
              <w:textAlignment w:val="auto"/>
              <w:rPr>
                <w:rFonts w:hint="eastAsia" w:ascii="宋体" w:hAnsi="宋体"/>
                <w:kern w:val="24"/>
                <w:szCs w:val="21"/>
              </w:rPr>
            </w:pPr>
          </w:p>
        </w:tc>
        <w:tc>
          <w:tcPr>
            <w:tcW w:w="5389" w:type="dxa"/>
            <w:gridSpan w:val="6"/>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hint="eastAsia" w:ascii="宋体" w:hAnsi="宋体"/>
                <w:b/>
                <w:bCs/>
                <w:szCs w:val="21"/>
              </w:rPr>
            </w:pPr>
            <w:r>
              <w:rPr>
                <w:rFonts w:hint="eastAsia" w:ascii="宋体" w:hAnsi="宋体"/>
                <w:b/>
                <w:bCs/>
                <w:szCs w:val="21"/>
              </w:rPr>
              <w:t>经最终确认，以上资料文件齐全。</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kern w:val="24"/>
                <w:szCs w:val="21"/>
              </w:rPr>
            </w:pPr>
            <w:r>
              <w:rPr>
                <w:rFonts w:hint="eastAsia" w:ascii="宋体" w:hAnsi="宋体"/>
                <w:kern w:val="24"/>
                <w:szCs w:val="21"/>
              </w:rPr>
              <w:t>检验</w:t>
            </w:r>
            <w:r>
              <w:rPr>
                <w:rFonts w:hint="eastAsia" w:ascii="宋体" w:hAnsi="宋体"/>
                <w:kern w:val="24"/>
                <w:szCs w:val="21"/>
                <w:lang w:val="en-US" w:eastAsia="zh-CN"/>
              </w:rPr>
              <w:t>人</w:t>
            </w:r>
            <w:r>
              <w:rPr>
                <w:rFonts w:hint="eastAsia" w:ascii="宋体" w:hAnsi="宋体"/>
                <w:kern w:val="24"/>
                <w:szCs w:val="21"/>
              </w:rPr>
              <w:t>员：</w:t>
            </w:r>
            <w:r>
              <w:rPr>
                <w:rFonts w:hint="eastAsia" w:ascii="宋体" w:hAnsi="宋体"/>
                <w:kern w:val="24"/>
                <w:szCs w:val="21"/>
                <w:u w:val="single"/>
              </w:rPr>
              <w:t xml:space="preserve">                  </w:t>
            </w:r>
            <w:r>
              <w:rPr>
                <w:rFonts w:hint="eastAsia" w:ascii="宋体" w:hAnsi="宋体"/>
                <w:kern w:val="24"/>
                <w:szCs w:val="21"/>
              </w:rPr>
              <w:t>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117" w:hRule="atLeast"/>
          <w:jc w:val="center"/>
        </w:trPr>
        <w:tc>
          <w:tcPr>
            <w:tcW w:w="10632" w:type="dxa"/>
            <w:gridSpan w:val="12"/>
            <w:noWrap w:val="0"/>
            <w:vAlign w:val="top"/>
          </w:tcPr>
          <w:p>
            <w:pPr>
              <w:keepNext w:val="0"/>
              <w:keepLines w:val="0"/>
              <w:pageBreakBefore w:val="0"/>
              <w:widowControl w:val="0"/>
              <w:tabs>
                <w:tab w:val="left" w:pos="1728"/>
              </w:tabs>
              <w:kinsoku/>
              <w:overflowPunct/>
              <w:topLinePunct w:val="0"/>
              <w:bidi w:val="0"/>
              <w:snapToGrid/>
              <w:spacing w:line="240" w:lineRule="auto"/>
              <w:ind w:right="139" w:rightChars="66"/>
              <w:textAlignment w:val="auto"/>
              <w:rPr>
                <w:rFonts w:hint="eastAsia" w:ascii="黑体" w:hAnsi="黑体" w:eastAsia="黑体"/>
                <w:b/>
                <w:bCs/>
              </w:rPr>
            </w:pPr>
            <w:r>
              <w:rPr>
                <w:rFonts w:hint="eastAsia" w:ascii="黑体" w:hAnsi="黑体" w:eastAsia="黑体"/>
                <w:b/>
                <w:bCs/>
              </w:rPr>
              <w:t>注：</w:t>
            </w:r>
          </w:p>
          <w:p>
            <w:pPr>
              <w:keepNext w:val="0"/>
              <w:keepLines w:val="0"/>
              <w:pageBreakBefore w:val="0"/>
              <w:widowControl w:val="0"/>
              <w:numPr>
                <w:ilvl w:val="0"/>
                <w:numId w:val="0"/>
              </w:numPr>
              <w:tabs>
                <w:tab w:val="left" w:pos="1728"/>
              </w:tabs>
              <w:kinsoku/>
              <w:overflowPunct/>
              <w:topLinePunct w:val="0"/>
              <w:bidi w:val="0"/>
              <w:snapToGrid/>
              <w:spacing w:line="240" w:lineRule="auto"/>
              <w:ind w:right="139" w:rightChars="66"/>
              <w:textAlignment w:val="auto"/>
              <w:rPr>
                <w:rFonts w:hint="eastAsia" w:ascii="黑体" w:hAnsi="黑体" w:eastAsia="黑体"/>
                <w:lang w:val="en-US" w:eastAsia="zh-CN"/>
              </w:rPr>
            </w:pPr>
            <w:r>
              <w:rPr>
                <w:rFonts w:hint="eastAsia" w:ascii="黑体" w:hAnsi="黑体" w:eastAsia="黑体"/>
                <w:lang w:val="en-US" w:eastAsia="zh-CN"/>
              </w:rPr>
              <w:t>注1、配置说明应包含的内容</w:t>
            </w:r>
          </w:p>
          <w:p>
            <w:pPr>
              <w:keepNext w:val="0"/>
              <w:keepLines w:val="0"/>
              <w:pageBreakBefore w:val="0"/>
              <w:widowControl w:val="0"/>
              <w:kinsoku/>
              <w:overflowPunct/>
              <w:topLinePunct w:val="0"/>
              <w:autoSpaceDE w:val="0"/>
              <w:autoSpaceDN w:val="0"/>
              <w:bidi w:val="0"/>
              <w:adjustRightInd w:val="0"/>
              <w:snapToGrid/>
              <w:spacing w:line="240" w:lineRule="auto"/>
              <w:textAlignment w:val="auto"/>
              <w:rPr>
                <w:rFonts w:hint="eastAsia"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（1）整梯的产品编号、型号；</w:t>
            </w:r>
          </w:p>
          <w:p>
            <w:pPr>
              <w:keepNext w:val="0"/>
              <w:keepLines w:val="0"/>
              <w:pageBreakBefore w:val="0"/>
              <w:widowControl w:val="0"/>
              <w:numPr>
                <w:ilvl w:val="0"/>
                <w:numId w:val="3"/>
              </w:numPr>
              <w:kinsoku/>
              <w:overflowPunct/>
              <w:topLinePunct w:val="0"/>
              <w:autoSpaceDE w:val="0"/>
              <w:autoSpaceDN w:val="0"/>
              <w:bidi w:val="0"/>
              <w:adjustRightInd w:val="0"/>
              <w:snapToGrid/>
              <w:spacing w:line="240" w:lineRule="auto"/>
              <w:textAlignment w:val="auto"/>
              <w:rPr>
                <w:rFonts w:hint="eastAsia"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主要技术参数：提升高度、轿厢尺寸、额定载重量、额定速度、层站数、控制方式、油缸数量和顶升方式（适用于液压驱动杂物电梯）、区域防爆等级和整机防爆标志（适用于防爆杂物电梯）；</w:t>
            </w:r>
          </w:p>
          <w:p>
            <w:pPr>
              <w:keepNext w:val="0"/>
              <w:keepLines w:val="0"/>
              <w:pageBreakBefore w:val="0"/>
              <w:widowControl w:val="0"/>
              <w:numPr>
                <w:ilvl w:val="0"/>
                <w:numId w:val="3"/>
              </w:numPr>
              <w:kinsoku/>
              <w:overflowPunct/>
              <w:topLinePunct w:val="0"/>
              <w:autoSpaceDE w:val="0"/>
              <w:autoSpaceDN w:val="0"/>
              <w:bidi w:val="0"/>
              <w:adjustRightInd w:val="0"/>
              <w:snapToGrid/>
              <w:spacing w:line="240" w:lineRule="auto"/>
              <w:textAlignment w:val="auto"/>
              <w:rPr>
                <w:rFonts w:hint="eastAsia"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主要部件和安全保护装置：需注明其产品名称、型号、制造单位名称、编号（制造批次号）、型式试验证书编号、制造日期。其中编号、制造批次号标注要求如下：</w:t>
            </w:r>
          </w:p>
          <w:p>
            <w:pPr>
              <w:keepNext w:val="0"/>
              <w:keepLines w:val="0"/>
              <w:pageBreakBefore w:val="0"/>
              <w:widowControl w:val="0"/>
              <w:numPr>
                <w:ilvl w:val="0"/>
                <w:numId w:val="0"/>
              </w:numPr>
              <w:kinsoku/>
              <w:overflowPunct/>
              <w:topLinePunct w:val="0"/>
              <w:autoSpaceDE w:val="0"/>
              <w:autoSpaceDN w:val="0"/>
              <w:bidi w:val="0"/>
              <w:adjustRightInd w:val="0"/>
              <w:snapToGrid/>
              <w:spacing w:line="240" w:lineRule="auto"/>
              <w:textAlignment w:val="auto"/>
              <w:rPr>
                <w:rFonts w:hint="default" w:ascii="Calibri" w:hAnsi="Calibri" w:cs="Calibri"/>
                <w:b w:val="0"/>
                <w:bCs/>
                <w:color w:val="000000"/>
                <w:kern w:val="0"/>
                <w:sz w:val="21"/>
                <w:szCs w:val="21"/>
                <w:lang w:val="en-US" w:eastAsia="zh-CN"/>
              </w:rPr>
            </w:pPr>
            <w:r>
              <w:rPr>
                <w:rFonts w:hint="default" w:ascii="Calibri" w:hAnsi="Calibri" w:cs="Calibri"/>
                <w:b w:val="0"/>
                <w:bCs/>
                <w:color w:val="000000"/>
                <w:kern w:val="0"/>
                <w:sz w:val="21"/>
                <w:szCs w:val="21"/>
                <w:lang w:val="en-US" w:eastAsia="zh-CN"/>
              </w:rPr>
              <w:t>①</w:t>
            </w:r>
            <w:r>
              <w:rPr>
                <w:rFonts w:hint="eastAsia" w:ascii="Calibri" w:hAnsi="Calibri" w:cs="Calibri"/>
                <w:b w:val="0"/>
                <w:bCs/>
                <w:color w:val="000000"/>
                <w:kern w:val="0"/>
                <w:sz w:val="21"/>
                <w:szCs w:val="21"/>
                <w:lang w:val="en-US" w:eastAsia="zh-CN"/>
              </w:rPr>
              <w:t>标注编号：驱动主机（适用于曳引与强制驱动杂物电梯）、控制柜、限速器、安全钳、缓冲器、限速切断阀（适用于液压驱动杂物电梯）；</w:t>
            </w:r>
          </w:p>
          <w:p>
            <w:pPr>
              <w:keepNext w:val="0"/>
              <w:keepLines w:val="0"/>
              <w:pageBreakBefore w:val="0"/>
              <w:widowControl w:val="0"/>
              <w:numPr>
                <w:ilvl w:val="0"/>
                <w:numId w:val="0"/>
              </w:numPr>
              <w:kinsoku/>
              <w:overflowPunct/>
              <w:topLinePunct w:val="0"/>
              <w:autoSpaceDE w:val="0"/>
              <w:autoSpaceDN w:val="0"/>
              <w:bidi w:val="0"/>
              <w:adjustRightInd w:val="0"/>
              <w:snapToGrid/>
              <w:spacing w:line="240" w:lineRule="auto"/>
              <w:textAlignment w:val="auto"/>
              <w:rPr>
                <w:rFonts w:hint="eastAsia" w:ascii="宋体" w:hAnsi="宋体" w:cs="FZSSJW--GB1-0"/>
                <w:b w:val="0"/>
                <w:bCs/>
                <w:color w:val="000000"/>
                <w:kern w:val="0"/>
                <w:sz w:val="21"/>
                <w:szCs w:val="21"/>
                <w:lang w:val="en-US" w:eastAsia="zh-CN"/>
              </w:rPr>
            </w:pPr>
            <w:r>
              <w:rPr>
                <w:rFonts w:hint="default" w:ascii="Calibri" w:hAnsi="Calibri" w:cs="Calibri"/>
                <w:b w:val="0"/>
                <w:bCs/>
                <w:color w:val="000000"/>
                <w:kern w:val="0"/>
                <w:sz w:val="21"/>
                <w:szCs w:val="21"/>
                <w:lang w:val="en-US" w:eastAsia="zh-CN"/>
              </w:rPr>
              <w:t>②</w:t>
            </w:r>
            <w:r>
              <w:rPr>
                <w:rFonts w:hint="eastAsia" w:ascii="Calibri" w:hAnsi="Calibri" w:cs="Calibri"/>
                <w:b w:val="0"/>
                <w:bCs/>
                <w:color w:val="000000"/>
                <w:kern w:val="0"/>
                <w:sz w:val="21"/>
                <w:szCs w:val="21"/>
                <w:lang w:val="en-US" w:eastAsia="zh-CN"/>
              </w:rPr>
              <w:t>标注</w:t>
            </w:r>
            <w:r>
              <w:rPr>
                <w:rFonts w:hint="eastAsia" w:ascii="宋体" w:hAnsi="宋体" w:cs="FZSSJW--GB1-0"/>
                <w:b w:val="0"/>
                <w:bCs/>
                <w:color w:val="000000"/>
                <w:kern w:val="0"/>
                <w:sz w:val="21"/>
                <w:szCs w:val="21"/>
                <w:lang w:val="en-US" w:eastAsia="zh-CN"/>
              </w:rPr>
              <w:t>编号或制造批次号：绳头组合、门锁装置（层门锁紧不需要电气证实的门锁装置除外）、含有电子元件的安全电路、可编程电子安全相关系统；</w:t>
            </w:r>
          </w:p>
          <w:p>
            <w:pPr>
              <w:keepNext w:val="0"/>
              <w:keepLines w:val="0"/>
              <w:pageBreakBefore w:val="0"/>
              <w:widowControl w:val="0"/>
              <w:numPr>
                <w:ilvl w:val="0"/>
                <w:numId w:val="3"/>
              </w:numPr>
              <w:kinsoku/>
              <w:overflowPunct/>
              <w:topLinePunct w:val="0"/>
              <w:autoSpaceDE w:val="0"/>
              <w:autoSpaceDN w:val="0"/>
              <w:bidi w:val="0"/>
              <w:adjustRightInd w:val="0"/>
              <w:snapToGrid/>
              <w:spacing w:line="240" w:lineRule="auto"/>
              <w:textAlignment w:val="auto"/>
              <w:rPr>
                <w:rFonts w:hint="default"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悬挂装置的名称、型号、主要参数（如直径、数量）；</w:t>
            </w:r>
          </w:p>
          <w:p>
            <w:pPr>
              <w:keepNext w:val="0"/>
              <w:keepLines w:val="0"/>
              <w:pageBreakBefore w:val="0"/>
              <w:widowControl w:val="0"/>
              <w:numPr>
                <w:ilvl w:val="0"/>
                <w:numId w:val="3"/>
              </w:numPr>
              <w:kinsoku/>
              <w:overflowPunct/>
              <w:topLinePunct w:val="0"/>
              <w:autoSpaceDE w:val="0"/>
              <w:autoSpaceDN w:val="0"/>
              <w:bidi w:val="0"/>
              <w:adjustRightInd w:val="0"/>
              <w:snapToGrid/>
              <w:spacing w:line="240" w:lineRule="auto"/>
              <w:textAlignment w:val="auto"/>
              <w:rPr>
                <w:rFonts w:hint="default" w:ascii="宋体" w:hAnsi="宋体" w:cs="FZSSJW--GB1-0"/>
                <w:b w:val="0"/>
                <w:bCs/>
                <w:color w:val="000000"/>
                <w:kern w:val="0"/>
                <w:sz w:val="21"/>
                <w:szCs w:val="21"/>
                <w:lang w:val="en-US" w:eastAsia="zh-CN"/>
              </w:rPr>
            </w:pPr>
            <w:r>
              <w:rPr>
                <w:rFonts w:hint="eastAsia" w:ascii="宋体" w:hAnsi="宋体" w:cs="FZSSJW--GB1-0"/>
                <w:b w:val="0"/>
                <w:bCs/>
                <w:color w:val="000000"/>
                <w:kern w:val="0"/>
                <w:sz w:val="21"/>
                <w:szCs w:val="21"/>
                <w:lang w:val="en-US" w:eastAsia="zh-CN"/>
              </w:rPr>
              <w:t>需加盖整机制造单位（或进口电梯的国内代理商）公章或检验专用章，并注明签发日期。</w:t>
            </w: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default" w:ascii="黑体" w:hAnsi="黑体" w:eastAsia="黑体"/>
                <w:lang w:val="en-US" w:eastAsia="zh-CN"/>
              </w:rPr>
            </w:pPr>
            <w:r>
              <w:rPr>
                <w:rFonts w:hint="eastAsia" w:ascii="黑体" w:hAnsi="黑体" w:eastAsia="黑体"/>
                <w:lang w:val="en-US" w:eastAsia="zh-CN"/>
              </w:rPr>
              <w:t>注2、整机质量证明文件应包含的内容</w:t>
            </w: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r>
              <w:rPr>
                <w:rFonts w:hint="eastAsia" w:ascii="Calibri" w:hAnsi="Calibri" w:cs="Calibri"/>
                <w:b w:val="0"/>
                <w:bCs/>
                <w:color w:val="000000"/>
                <w:kern w:val="0"/>
                <w:sz w:val="21"/>
                <w:szCs w:val="21"/>
                <w:lang w:val="en-US" w:eastAsia="zh-CN"/>
              </w:rPr>
              <w:t>整机制造单位的《特种设备生产许可证》编号、电梯的设备品种、产品编号、型号，主要技术参数，安装单位的《特种设备生产许可证》编号、安装竣工日期、安装地点、电梯符合相关安全技术规范的声明；整机质量证明文件加盖整机制造单位（或进口电梯的国内代理商）公章或者检验专用章，并且注明签发日期。</w:t>
            </w: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p>
          <w:p>
            <w:pPr>
              <w:keepNext w:val="0"/>
              <w:keepLines w:val="0"/>
              <w:pageBreakBefore w:val="0"/>
              <w:widowControl w:val="0"/>
              <w:numPr>
                <w:ilvl w:val="0"/>
                <w:numId w:val="0"/>
              </w:numPr>
              <w:kinsoku/>
              <w:overflowPunct/>
              <w:topLinePunct w:val="0"/>
              <w:bidi w:val="0"/>
              <w:snapToGrid/>
              <w:spacing w:line="240" w:lineRule="auto"/>
              <w:ind w:leftChars="0" w:right="139" w:rightChars="66"/>
              <w:textAlignment w:val="auto"/>
              <w:rPr>
                <w:rFonts w:hint="eastAsia" w:ascii="Calibri" w:hAnsi="Calibri" w:cs="Calibri"/>
                <w:b w:val="0"/>
                <w:bCs/>
                <w:color w:val="000000"/>
                <w:kern w:val="0"/>
                <w:sz w:val="21"/>
                <w:szCs w:val="21"/>
                <w:lang w:val="en-US" w:eastAsia="zh-CN"/>
              </w:rPr>
            </w:pPr>
          </w:p>
        </w:tc>
      </w:tr>
    </w:tbl>
    <w:p>
      <w:pPr>
        <w:tabs>
          <w:tab w:val="left" w:pos="1728"/>
        </w:tabs>
        <w:spacing w:line="276" w:lineRule="auto"/>
        <w:ind w:right="139" w:rightChars="66"/>
        <w:rPr>
          <w:rFonts w:hint="eastAsia" w:ascii="黑体" w:hAnsi="黑体" w:eastAsia="黑体"/>
          <w:b/>
        </w:rPr>
      </w:pPr>
    </w:p>
    <w:sectPr>
      <w:headerReference r:id="rId4" w:type="first"/>
      <w:footerReference r:id="rId5" w:type="first"/>
      <w:headerReference r:id="rId3" w:type="default"/>
      <w:pgSz w:w="11906" w:h="16838"/>
      <w:pgMar w:top="567" w:right="567" w:bottom="567" w:left="567" w:header="47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SSJW--GB1-0">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MS PMincho">
    <w:altName w:val="Yu Gothic UI"/>
    <w:panose1 w:val="02020600040205080304"/>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21" w:firstLineChars="100"/>
      <w:rPr>
        <w:sz w:val="36"/>
        <w:u w:val="single"/>
      </w:rPr>
    </w:pPr>
    <w:r>
      <w:rPr>
        <w:rFonts w:hint="eastAsia" w:ascii="MS PMincho"/>
        <w:b/>
        <w:sz w:val="32"/>
        <w:szCs w:val="32"/>
        <w:lang w:val="en-US" w:eastAsia="zh-CN"/>
      </w:rPr>
      <w:t>杂物电梯</w:t>
    </w:r>
    <w:r>
      <w:rPr>
        <w:rFonts w:hint="eastAsia" w:ascii="MS PMincho"/>
        <w:b/>
        <w:sz w:val="32"/>
        <w:szCs w:val="32"/>
        <w:lang w:eastAsia="zh-CN"/>
      </w:rPr>
      <w:t>安装</w:t>
    </w:r>
    <w:r>
      <w:rPr>
        <w:rFonts w:hint="eastAsia" w:ascii="MS PMincho"/>
        <w:b/>
        <w:sz w:val="32"/>
        <w:szCs w:val="32"/>
      </w:rPr>
      <w:t>报检资</w:t>
    </w:r>
    <w:r>
      <w:rPr>
        <w:rFonts w:hint="eastAsia" w:ascii="MS PMincho" w:hAnsi="MS PMincho" w:eastAsia="MS PMincho"/>
        <w:b/>
        <w:sz w:val="32"/>
        <w:szCs w:val="32"/>
      </w:rPr>
      <w:t>料确</w:t>
    </w:r>
    <w:r>
      <w:rPr>
        <w:rFonts w:hint="eastAsia" w:ascii="MS PMincho"/>
        <w:b/>
        <w:sz w:val="32"/>
        <w:szCs w:val="32"/>
      </w:rPr>
      <w:t>认</w:t>
    </w:r>
    <w:r>
      <w:rPr>
        <w:rFonts w:hint="eastAsia" w:ascii="MS PMincho" w:hAnsi="MS PMincho" w:eastAsia="MS PMincho"/>
        <w:b/>
        <w:sz w:val="32"/>
        <w:szCs w:val="32"/>
      </w:rPr>
      <w:t>表</w:t>
    </w:r>
    <w:r>
      <w:rPr>
        <w:rFonts w:hint="eastAsia" w:ascii="黑体" w:hAnsi="黑体" w:eastAsia="黑体"/>
        <w:b/>
        <w:sz w:val="32"/>
        <w:szCs w:val="32"/>
      </w:rPr>
      <w:t>（202</w:t>
    </w:r>
    <w:r>
      <w:rPr>
        <w:rFonts w:hint="eastAsia" w:ascii="黑体" w:hAnsi="黑体" w:eastAsia="黑体"/>
        <w:b/>
        <w:sz w:val="32"/>
        <w:szCs w:val="32"/>
        <w:lang w:val="en-US" w:eastAsia="zh-CN"/>
      </w:rPr>
      <w:t>4版</w:t>
    </w:r>
    <w:r>
      <w:rPr>
        <w:rFonts w:hint="eastAsia" w:ascii="黑体" w:hAnsi="黑体" w:eastAsia="黑体"/>
        <w:b/>
        <w:sz w:val="32"/>
        <w:szCs w:val="32"/>
      </w:rPr>
      <w:t>）</w:t>
    </w:r>
    <w:r>
      <w:rPr>
        <w:rFonts w:hint="eastAsia" w:ascii="黑体" w:hAnsi="黑体" w:eastAsia="黑体"/>
        <w:sz w:val="22"/>
        <w:szCs w:val="32"/>
      </w:rPr>
      <w:t>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CE8ED"/>
    <w:multiLevelType w:val="singleLevel"/>
    <w:tmpl w:val="950CE8ED"/>
    <w:lvl w:ilvl="0" w:tentative="0">
      <w:start w:val="2"/>
      <w:numFmt w:val="decimal"/>
      <w:suff w:val="nothing"/>
      <w:lvlText w:val="（%1）"/>
      <w:lvlJc w:val="left"/>
    </w:lvl>
  </w:abstractNum>
  <w:abstractNum w:abstractNumId="1">
    <w:nsid w:val="657D3FBC"/>
    <w:multiLevelType w:val="multilevel"/>
    <w:tmpl w:val="657D3FBC"/>
    <w:lvl w:ilvl="0" w:tentative="0">
      <w:start w:val="1"/>
      <w:numFmt w:val="upperLetter"/>
      <w:pStyle w:val="19"/>
      <w:suff w:val="nothing"/>
      <w:lvlText w:val="附　录　%1"/>
      <w:lvlJc w:val="left"/>
      <w:pPr>
        <w:ind w:left="4200" w:firstLine="0"/>
      </w:pPr>
      <w:rPr>
        <w:rFonts w:hint="eastAsia" w:ascii="黑体" w:hAnsi="Times New Roman" w:eastAsia="黑体"/>
        <w:b w:val="0"/>
        <w:i w:val="0"/>
        <w:sz w:val="21"/>
      </w:rPr>
    </w:lvl>
    <w:lvl w:ilvl="1" w:tentative="0">
      <w:start w:val="1"/>
      <w:numFmt w:val="decimal"/>
      <w:pStyle w:val="2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1"/>
      <w:suff w:val="nothing"/>
      <w:lvlText w:val="%1.%2.%3　"/>
      <w:lvlJc w:val="left"/>
      <w:pPr>
        <w:ind w:left="0" w:firstLine="0"/>
      </w:pPr>
      <w:rPr>
        <w:rFonts w:hint="eastAsia" w:ascii="黑体" w:hAnsi="Times New Roman" w:eastAsia="黑体"/>
        <w:b w:val="0"/>
        <w:i w:val="0"/>
        <w:sz w:val="21"/>
      </w:rPr>
    </w:lvl>
    <w:lvl w:ilvl="3" w:tentative="0">
      <w:start w:val="1"/>
      <w:numFmt w:val="decimal"/>
      <w:pStyle w:val="22"/>
      <w:suff w:val="nothing"/>
      <w:lvlText w:val="%1.%2.%3.%4　"/>
      <w:lvlJc w:val="left"/>
      <w:pPr>
        <w:ind w:left="0" w:firstLine="0"/>
      </w:pPr>
      <w:rPr>
        <w:rFonts w:hint="eastAsia" w:ascii="黑体" w:hAnsi="Times New Roman" w:eastAsia="黑体"/>
        <w:b w:val="0"/>
        <w:i w:val="0"/>
        <w:sz w:val="21"/>
      </w:rPr>
    </w:lvl>
    <w:lvl w:ilvl="4" w:tentative="0">
      <w:start w:val="1"/>
      <w:numFmt w:val="decimal"/>
      <w:pStyle w:val="23"/>
      <w:suff w:val="nothing"/>
      <w:lvlText w:val="%1.%2.%3.%4.%5　"/>
      <w:lvlJc w:val="left"/>
      <w:pPr>
        <w:ind w:left="0" w:firstLine="0"/>
      </w:pPr>
      <w:rPr>
        <w:rFonts w:hint="eastAsia" w:ascii="黑体" w:hAnsi="Times New Roman" w:eastAsia="黑体"/>
        <w:b w:val="0"/>
        <w:i w:val="0"/>
        <w:sz w:val="21"/>
      </w:rPr>
    </w:lvl>
    <w:lvl w:ilvl="5" w:tentative="0">
      <w:start w:val="1"/>
      <w:numFmt w:val="decimal"/>
      <w:pStyle w:val="24"/>
      <w:suff w:val="nothing"/>
      <w:lvlText w:val="%1.%2.%3.%4.%5.%6　"/>
      <w:lvlJc w:val="left"/>
      <w:pPr>
        <w:ind w:left="0" w:firstLine="0"/>
      </w:pPr>
      <w:rPr>
        <w:rFonts w:hint="eastAsia" w:ascii="黑体" w:hAnsi="Times New Roman" w:eastAsia="黑体"/>
        <w:b w:val="0"/>
        <w:i w:val="0"/>
        <w:sz w:val="21"/>
      </w:rPr>
    </w:lvl>
    <w:lvl w:ilvl="6" w:tentative="0">
      <w:start w:val="1"/>
      <w:numFmt w:val="decimal"/>
      <w:pStyle w:val="2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83FF189"/>
    <w:multiLevelType w:val="singleLevel"/>
    <w:tmpl w:val="683FF189"/>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0N2NiNzZiNzc2MTJmNzNiYmZhM2ViYzUwNjFhM2QifQ=="/>
  </w:docVars>
  <w:rsids>
    <w:rsidRoot w:val="00D00865"/>
    <w:rsid w:val="00002D01"/>
    <w:rsid w:val="0000698B"/>
    <w:rsid w:val="00007B25"/>
    <w:rsid w:val="0001483F"/>
    <w:rsid w:val="000358F2"/>
    <w:rsid w:val="00036A3D"/>
    <w:rsid w:val="00037899"/>
    <w:rsid w:val="00041A3F"/>
    <w:rsid w:val="00041D3E"/>
    <w:rsid w:val="000444E3"/>
    <w:rsid w:val="000543CC"/>
    <w:rsid w:val="00054FBA"/>
    <w:rsid w:val="00060966"/>
    <w:rsid w:val="00074261"/>
    <w:rsid w:val="00093DC9"/>
    <w:rsid w:val="00095F60"/>
    <w:rsid w:val="000A11D3"/>
    <w:rsid w:val="000B3339"/>
    <w:rsid w:val="000B476E"/>
    <w:rsid w:val="000B68A1"/>
    <w:rsid w:val="000B6CA5"/>
    <w:rsid w:val="000B7FD2"/>
    <w:rsid w:val="000D14C9"/>
    <w:rsid w:val="000D4FCD"/>
    <w:rsid w:val="000D6232"/>
    <w:rsid w:val="000E2149"/>
    <w:rsid w:val="000E48C3"/>
    <w:rsid w:val="000F205E"/>
    <w:rsid w:val="000F76F6"/>
    <w:rsid w:val="00111DA3"/>
    <w:rsid w:val="00115303"/>
    <w:rsid w:val="00121050"/>
    <w:rsid w:val="00121B8E"/>
    <w:rsid w:val="001232BD"/>
    <w:rsid w:val="00132A23"/>
    <w:rsid w:val="00134D25"/>
    <w:rsid w:val="00145D1E"/>
    <w:rsid w:val="001477DF"/>
    <w:rsid w:val="00155236"/>
    <w:rsid w:val="0016413F"/>
    <w:rsid w:val="001648EF"/>
    <w:rsid w:val="001730DE"/>
    <w:rsid w:val="00176A8E"/>
    <w:rsid w:val="001877AE"/>
    <w:rsid w:val="00194050"/>
    <w:rsid w:val="001A37FC"/>
    <w:rsid w:val="001A3964"/>
    <w:rsid w:val="001B01E5"/>
    <w:rsid w:val="001B1A99"/>
    <w:rsid w:val="001B478A"/>
    <w:rsid w:val="001B4B8A"/>
    <w:rsid w:val="001B56A8"/>
    <w:rsid w:val="001B64A8"/>
    <w:rsid w:val="001C7D25"/>
    <w:rsid w:val="001C7DF9"/>
    <w:rsid w:val="001D1ED5"/>
    <w:rsid w:val="001D32CE"/>
    <w:rsid w:val="001D7427"/>
    <w:rsid w:val="001E084B"/>
    <w:rsid w:val="00200860"/>
    <w:rsid w:val="0020551A"/>
    <w:rsid w:val="00207533"/>
    <w:rsid w:val="002120D8"/>
    <w:rsid w:val="00216D97"/>
    <w:rsid w:val="00220BD9"/>
    <w:rsid w:val="00221D49"/>
    <w:rsid w:val="0022602C"/>
    <w:rsid w:val="00235E97"/>
    <w:rsid w:val="00242989"/>
    <w:rsid w:val="00250867"/>
    <w:rsid w:val="00253B66"/>
    <w:rsid w:val="00260989"/>
    <w:rsid w:val="00262F6B"/>
    <w:rsid w:val="00276516"/>
    <w:rsid w:val="00280942"/>
    <w:rsid w:val="00285662"/>
    <w:rsid w:val="002A53B0"/>
    <w:rsid w:val="002A698B"/>
    <w:rsid w:val="002B1004"/>
    <w:rsid w:val="002B102A"/>
    <w:rsid w:val="002B1948"/>
    <w:rsid w:val="002B4299"/>
    <w:rsid w:val="002B69F4"/>
    <w:rsid w:val="002C2CE3"/>
    <w:rsid w:val="002C4B23"/>
    <w:rsid w:val="002D1446"/>
    <w:rsid w:val="002D78A2"/>
    <w:rsid w:val="002F20AF"/>
    <w:rsid w:val="002F5748"/>
    <w:rsid w:val="002F6C7F"/>
    <w:rsid w:val="003016B5"/>
    <w:rsid w:val="00311522"/>
    <w:rsid w:val="0031156A"/>
    <w:rsid w:val="003342D7"/>
    <w:rsid w:val="00344486"/>
    <w:rsid w:val="00353CA3"/>
    <w:rsid w:val="00355475"/>
    <w:rsid w:val="00357144"/>
    <w:rsid w:val="0036187B"/>
    <w:rsid w:val="00363D44"/>
    <w:rsid w:val="00375E2F"/>
    <w:rsid w:val="003823D3"/>
    <w:rsid w:val="003B6F6C"/>
    <w:rsid w:val="003B7446"/>
    <w:rsid w:val="003C1EBD"/>
    <w:rsid w:val="003C6F0E"/>
    <w:rsid w:val="003D57F3"/>
    <w:rsid w:val="003D60EC"/>
    <w:rsid w:val="003E79CC"/>
    <w:rsid w:val="003E7D6E"/>
    <w:rsid w:val="003F4C81"/>
    <w:rsid w:val="00411562"/>
    <w:rsid w:val="004173B1"/>
    <w:rsid w:val="00417E06"/>
    <w:rsid w:val="004367BB"/>
    <w:rsid w:val="00446715"/>
    <w:rsid w:val="00450001"/>
    <w:rsid w:val="00450E60"/>
    <w:rsid w:val="00467C65"/>
    <w:rsid w:val="004850A3"/>
    <w:rsid w:val="004930F5"/>
    <w:rsid w:val="00494F45"/>
    <w:rsid w:val="00495A2E"/>
    <w:rsid w:val="004A29EB"/>
    <w:rsid w:val="004A5F18"/>
    <w:rsid w:val="004B1418"/>
    <w:rsid w:val="004B2D1C"/>
    <w:rsid w:val="004E1639"/>
    <w:rsid w:val="004E70B8"/>
    <w:rsid w:val="004F1E8E"/>
    <w:rsid w:val="00504754"/>
    <w:rsid w:val="0051068E"/>
    <w:rsid w:val="0051304C"/>
    <w:rsid w:val="0051483C"/>
    <w:rsid w:val="00516141"/>
    <w:rsid w:val="005253BF"/>
    <w:rsid w:val="0053243D"/>
    <w:rsid w:val="00536549"/>
    <w:rsid w:val="00537C5F"/>
    <w:rsid w:val="00553C32"/>
    <w:rsid w:val="00555B4A"/>
    <w:rsid w:val="00556522"/>
    <w:rsid w:val="005758B9"/>
    <w:rsid w:val="00576EAA"/>
    <w:rsid w:val="0058291B"/>
    <w:rsid w:val="005877B2"/>
    <w:rsid w:val="005A6FD2"/>
    <w:rsid w:val="005A779A"/>
    <w:rsid w:val="005B544E"/>
    <w:rsid w:val="005B7A9B"/>
    <w:rsid w:val="005C0E42"/>
    <w:rsid w:val="005D396D"/>
    <w:rsid w:val="005D5513"/>
    <w:rsid w:val="005D5ECF"/>
    <w:rsid w:val="005D7B4C"/>
    <w:rsid w:val="005E0751"/>
    <w:rsid w:val="005E5C02"/>
    <w:rsid w:val="005E6171"/>
    <w:rsid w:val="005E72AD"/>
    <w:rsid w:val="005F5342"/>
    <w:rsid w:val="006028EA"/>
    <w:rsid w:val="00605FA7"/>
    <w:rsid w:val="00617718"/>
    <w:rsid w:val="00617E72"/>
    <w:rsid w:val="00631375"/>
    <w:rsid w:val="006320AC"/>
    <w:rsid w:val="00641509"/>
    <w:rsid w:val="00644D65"/>
    <w:rsid w:val="00661C22"/>
    <w:rsid w:val="006647C0"/>
    <w:rsid w:val="00666692"/>
    <w:rsid w:val="006865CF"/>
    <w:rsid w:val="00696E1F"/>
    <w:rsid w:val="006A1D15"/>
    <w:rsid w:val="006A2A4E"/>
    <w:rsid w:val="006A2E7A"/>
    <w:rsid w:val="006C00A1"/>
    <w:rsid w:val="006C5731"/>
    <w:rsid w:val="006C57B7"/>
    <w:rsid w:val="006D47A1"/>
    <w:rsid w:val="006E4FB9"/>
    <w:rsid w:val="006F2EF5"/>
    <w:rsid w:val="007013A5"/>
    <w:rsid w:val="007326FE"/>
    <w:rsid w:val="0073371E"/>
    <w:rsid w:val="00734D3D"/>
    <w:rsid w:val="00737714"/>
    <w:rsid w:val="007426D1"/>
    <w:rsid w:val="00744ECB"/>
    <w:rsid w:val="00747AD0"/>
    <w:rsid w:val="00753F07"/>
    <w:rsid w:val="00756D4B"/>
    <w:rsid w:val="007862A4"/>
    <w:rsid w:val="0078652A"/>
    <w:rsid w:val="00791159"/>
    <w:rsid w:val="007B0987"/>
    <w:rsid w:val="007B4BB6"/>
    <w:rsid w:val="007C2C8C"/>
    <w:rsid w:val="007D14D6"/>
    <w:rsid w:val="007D350E"/>
    <w:rsid w:val="007D514B"/>
    <w:rsid w:val="007F37D2"/>
    <w:rsid w:val="007F48B6"/>
    <w:rsid w:val="00801B64"/>
    <w:rsid w:val="00803E4E"/>
    <w:rsid w:val="00814404"/>
    <w:rsid w:val="00816C25"/>
    <w:rsid w:val="00824A1A"/>
    <w:rsid w:val="00826DEE"/>
    <w:rsid w:val="00843E5C"/>
    <w:rsid w:val="0085023C"/>
    <w:rsid w:val="00873458"/>
    <w:rsid w:val="008744B5"/>
    <w:rsid w:val="008843D9"/>
    <w:rsid w:val="00886904"/>
    <w:rsid w:val="00890F29"/>
    <w:rsid w:val="00895A0A"/>
    <w:rsid w:val="00895EE1"/>
    <w:rsid w:val="008A713D"/>
    <w:rsid w:val="008B654E"/>
    <w:rsid w:val="008D3B06"/>
    <w:rsid w:val="008D3C40"/>
    <w:rsid w:val="008D742C"/>
    <w:rsid w:val="008F2FEB"/>
    <w:rsid w:val="0090011F"/>
    <w:rsid w:val="009114F9"/>
    <w:rsid w:val="00914857"/>
    <w:rsid w:val="0091757D"/>
    <w:rsid w:val="009213A7"/>
    <w:rsid w:val="0092617E"/>
    <w:rsid w:val="0093223A"/>
    <w:rsid w:val="00933C6B"/>
    <w:rsid w:val="009342F3"/>
    <w:rsid w:val="0093523F"/>
    <w:rsid w:val="00941871"/>
    <w:rsid w:val="009464FE"/>
    <w:rsid w:val="0095079B"/>
    <w:rsid w:val="009670AA"/>
    <w:rsid w:val="0097013B"/>
    <w:rsid w:val="0097545B"/>
    <w:rsid w:val="009756F3"/>
    <w:rsid w:val="00977B84"/>
    <w:rsid w:val="00977D2B"/>
    <w:rsid w:val="00981204"/>
    <w:rsid w:val="00981525"/>
    <w:rsid w:val="00984658"/>
    <w:rsid w:val="00986C57"/>
    <w:rsid w:val="00986E47"/>
    <w:rsid w:val="00992822"/>
    <w:rsid w:val="00993326"/>
    <w:rsid w:val="009948F2"/>
    <w:rsid w:val="009955D3"/>
    <w:rsid w:val="00996B66"/>
    <w:rsid w:val="009A0F32"/>
    <w:rsid w:val="009A226B"/>
    <w:rsid w:val="009A5A30"/>
    <w:rsid w:val="009A6982"/>
    <w:rsid w:val="009B7315"/>
    <w:rsid w:val="009D127E"/>
    <w:rsid w:val="009D664D"/>
    <w:rsid w:val="009E08B5"/>
    <w:rsid w:val="009E09E7"/>
    <w:rsid w:val="009E10BC"/>
    <w:rsid w:val="00A00A8D"/>
    <w:rsid w:val="00A067FD"/>
    <w:rsid w:val="00A06D5E"/>
    <w:rsid w:val="00A2202A"/>
    <w:rsid w:val="00A5137D"/>
    <w:rsid w:val="00A626E8"/>
    <w:rsid w:val="00A63D6A"/>
    <w:rsid w:val="00A65F02"/>
    <w:rsid w:val="00A704A5"/>
    <w:rsid w:val="00A759B1"/>
    <w:rsid w:val="00A81A70"/>
    <w:rsid w:val="00A8635A"/>
    <w:rsid w:val="00A90CB2"/>
    <w:rsid w:val="00AA3D30"/>
    <w:rsid w:val="00AB29B6"/>
    <w:rsid w:val="00AC01F3"/>
    <w:rsid w:val="00AC1516"/>
    <w:rsid w:val="00AC2722"/>
    <w:rsid w:val="00AC2A5E"/>
    <w:rsid w:val="00AC60C1"/>
    <w:rsid w:val="00AD3643"/>
    <w:rsid w:val="00AD638A"/>
    <w:rsid w:val="00AE0D28"/>
    <w:rsid w:val="00AE280C"/>
    <w:rsid w:val="00AF1A85"/>
    <w:rsid w:val="00AF3F73"/>
    <w:rsid w:val="00AF666F"/>
    <w:rsid w:val="00AF7575"/>
    <w:rsid w:val="00B10BDA"/>
    <w:rsid w:val="00B144F4"/>
    <w:rsid w:val="00B25D30"/>
    <w:rsid w:val="00B26B3A"/>
    <w:rsid w:val="00B30DEA"/>
    <w:rsid w:val="00B44163"/>
    <w:rsid w:val="00B57849"/>
    <w:rsid w:val="00B6194F"/>
    <w:rsid w:val="00B70759"/>
    <w:rsid w:val="00B70B65"/>
    <w:rsid w:val="00B87A11"/>
    <w:rsid w:val="00B9275F"/>
    <w:rsid w:val="00B93691"/>
    <w:rsid w:val="00B95EB2"/>
    <w:rsid w:val="00B976AE"/>
    <w:rsid w:val="00BA665D"/>
    <w:rsid w:val="00BA7B79"/>
    <w:rsid w:val="00BB154C"/>
    <w:rsid w:val="00BB539C"/>
    <w:rsid w:val="00BC1186"/>
    <w:rsid w:val="00BC6402"/>
    <w:rsid w:val="00BD7C7D"/>
    <w:rsid w:val="00BD7F52"/>
    <w:rsid w:val="00BE23D5"/>
    <w:rsid w:val="00BE260C"/>
    <w:rsid w:val="00C12C77"/>
    <w:rsid w:val="00C13181"/>
    <w:rsid w:val="00C33A1E"/>
    <w:rsid w:val="00C35721"/>
    <w:rsid w:val="00C51B7A"/>
    <w:rsid w:val="00C567B3"/>
    <w:rsid w:val="00C621E7"/>
    <w:rsid w:val="00C645EA"/>
    <w:rsid w:val="00C67A75"/>
    <w:rsid w:val="00C70897"/>
    <w:rsid w:val="00C71CAB"/>
    <w:rsid w:val="00C74E74"/>
    <w:rsid w:val="00C75D9C"/>
    <w:rsid w:val="00C835EF"/>
    <w:rsid w:val="00C84BDC"/>
    <w:rsid w:val="00C868F1"/>
    <w:rsid w:val="00C91416"/>
    <w:rsid w:val="00CA08B7"/>
    <w:rsid w:val="00CA5791"/>
    <w:rsid w:val="00CB1D01"/>
    <w:rsid w:val="00CB5537"/>
    <w:rsid w:val="00CC27C7"/>
    <w:rsid w:val="00CD35D8"/>
    <w:rsid w:val="00CE04A8"/>
    <w:rsid w:val="00CF3E13"/>
    <w:rsid w:val="00CF6387"/>
    <w:rsid w:val="00CF6DDB"/>
    <w:rsid w:val="00D00865"/>
    <w:rsid w:val="00D10F61"/>
    <w:rsid w:val="00D127F5"/>
    <w:rsid w:val="00D13D31"/>
    <w:rsid w:val="00D221F1"/>
    <w:rsid w:val="00D304DF"/>
    <w:rsid w:val="00D32F1E"/>
    <w:rsid w:val="00D36DB2"/>
    <w:rsid w:val="00D44478"/>
    <w:rsid w:val="00D50F26"/>
    <w:rsid w:val="00D530A5"/>
    <w:rsid w:val="00D55E54"/>
    <w:rsid w:val="00D57664"/>
    <w:rsid w:val="00D721D4"/>
    <w:rsid w:val="00D75E54"/>
    <w:rsid w:val="00D76860"/>
    <w:rsid w:val="00D81E84"/>
    <w:rsid w:val="00D87A0E"/>
    <w:rsid w:val="00D94DD1"/>
    <w:rsid w:val="00DA3464"/>
    <w:rsid w:val="00DB4B75"/>
    <w:rsid w:val="00DD348E"/>
    <w:rsid w:val="00DE2A03"/>
    <w:rsid w:val="00DE4E28"/>
    <w:rsid w:val="00DE7EB2"/>
    <w:rsid w:val="00DF0DD7"/>
    <w:rsid w:val="00DF2A25"/>
    <w:rsid w:val="00DF2FF7"/>
    <w:rsid w:val="00DF30A6"/>
    <w:rsid w:val="00E12345"/>
    <w:rsid w:val="00E2235F"/>
    <w:rsid w:val="00E23A04"/>
    <w:rsid w:val="00E33C28"/>
    <w:rsid w:val="00E40950"/>
    <w:rsid w:val="00E424C8"/>
    <w:rsid w:val="00E438E3"/>
    <w:rsid w:val="00E47EE3"/>
    <w:rsid w:val="00E54BB7"/>
    <w:rsid w:val="00E54C20"/>
    <w:rsid w:val="00E658FE"/>
    <w:rsid w:val="00E6739C"/>
    <w:rsid w:val="00E71B97"/>
    <w:rsid w:val="00E77A0A"/>
    <w:rsid w:val="00E84195"/>
    <w:rsid w:val="00E95DA5"/>
    <w:rsid w:val="00E965E0"/>
    <w:rsid w:val="00EA0AB2"/>
    <w:rsid w:val="00EA6841"/>
    <w:rsid w:val="00EB6AA9"/>
    <w:rsid w:val="00EC37D5"/>
    <w:rsid w:val="00EC5F8A"/>
    <w:rsid w:val="00ED6546"/>
    <w:rsid w:val="00EE05A8"/>
    <w:rsid w:val="00EF4190"/>
    <w:rsid w:val="00EF6159"/>
    <w:rsid w:val="00F07A4F"/>
    <w:rsid w:val="00F209DB"/>
    <w:rsid w:val="00F20A0A"/>
    <w:rsid w:val="00F26820"/>
    <w:rsid w:val="00F27FCF"/>
    <w:rsid w:val="00F301C6"/>
    <w:rsid w:val="00F37E21"/>
    <w:rsid w:val="00F470F9"/>
    <w:rsid w:val="00F47795"/>
    <w:rsid w:val="00F47CC7"/>
    <w:rsid w:val="00F55325"/>
    <w:rsid w:val="00F64BD5"/>
    <w:rsid w:val="00F65790"/>
    <w:rsid w:val="00F7077C"/>
    <w:rsid w:val="00F73938"/>
    <w:rsid w:val="00F82338"/>
    <w:rsid w:val="00F829E8"/>
    <w:rsid w:val="00F82E88"/>
    <w:rsid w:val="00F84F58"/>
    <w:rsid w:val="00F872C7"/>
    <w:rsid w:val="00F91014"/>
    <w:rsid w:val="00F930EA"/>
    <w:rsid w:val="00F965FD"/>
    <w:rsid w:val="00FA3058"/>
    <w:rsid w:val="00FA4DD3"/>
    <w:rsid w:val="00FA78CA"/>
    <w:rsid w:val="00FB71AC"/>
    <w:rsid w:val="00FC15EA"/>
    <w:rsid w:val="00FC537D"/>
    <w:rsid w:val="00FD153D"/>
    <w:rsid w:val="00FD6449"/>
    <w:rsid w:val="00FE50B1"/>
    <w:rsid w:val="00FF2526"/>
    <w:rsid w:val="00FF3B43"/>
    <w:rsid w:val="0348159A"/>
    <w:rsid w:val="039142CC"/>
    <w:rsid w:val="03C074D9"/>
    <w:rsid w:val="042D1312"/>
    <w:rsid w:val="05E450DC"/>
    <w:rsid w:val="07A90B17"/>
    <w:rsid w:val="07D63653"/>
    <w:rsid w:val="081C05B4"/>
    <w:rsid w:val="081E4FBF"/>
    <w:rsid w:val="08314CF2"/>
    <w:rsid w:val="083D3F95"/>
    <w:rsid w:val="087F2424"/>
    <w:rsid w:val="095A13D2"/>
    <w:rsid w:val="099C43EE"/>
    <w:rsid w:val="0A2166A1"/>
    <w:rsid w:val="0AD431A1"/>
    <w:rsid w:val="0B372620"/>
    <w:rsid w:val="0C68338A"/>
    <w:rsid w:val="0C8B7C21"/>
    <w:rsid w:val="0CBB4B8B"/>
    <w:rsid w:val="0D405202"/>
    <w:rsid w:val="0E1B1996"/>
    <w:rsid w:val="0EA37FCC"/>
    <w:rsid w:val="0F130337"/>
    <w:rsid w:val="0F6F1ECD"/>
    <w:rsid w:val="0F9957A0"/>
    <w:rsid w:val="0FCD0603"/>
    <w:rsid w:val="101E3723"/>
    <w:rsid w:val="109A136D"/>
    <w:rsid w:val="10D75D0B"/>
    <w:rsid w:val="11A60CFB"/>
    <w:rsid w:val="124F46F3"/>
    <w:rsid w:val="125A33FD"/>
    <w:rsid w:val="126C2B78"/>
    <w:rsid w:val="12A208C0"/>
    <w:rsid w:val="12E2642A"/>
    <w:rsid w:val="13434487"/>
    <w:rsid w:val="13BD557B"/>
    <w:rsid w:val="15786D2F"/>
    <w:rsid w:val="15A57722"/>
    <w:rsid w:val="16466CE3"/>
    <w:rsid w:val="16990306"/>
    <w:rsid w:val="16BC7E7D"/>
    <w:rsid w:val="176573FE"/>
    <w:rsid w:val="18951E25"/>
    <w:rsid w:val="190F2DD1"/>
    <w:rsid w:val="1A114F56"/>
    <w:rsid w:val="1A524411"/>
    <w:rsid w:val="1AB70C2E"/>
    <w:rsid w:val="1D570020"/>
    <w:rsid w:val="1F8C06C8"/>
    <w:rsid w:val="202020C6"/>
    <w:rsid w:val="206E38AA"/>
    <w:rsid w:val="21DE339D"/>
    <w:rsid w:val="22274D44"/>
    <w:rsid w:val="222D591D"/>
    <w:rsid w:val="223E5BEA"/>
    <w:rsid w:val="235558E1"/>
    <w:rsid w:val="24060200"/>
    <w:rsid w:val="24191BAC"/>
    <w:rsid w:val="249B341A"/>
    <w:rsid w:val="24A00092"/>
    <w:rsid w:val="25B03CB6"/>
    <w:rsid w:val="260F7B9A"/>
    <w:rsid w:val="286B43F7"/>
    <w:rsid w:val="298A6598"/>
    <w:rsid w:val="2A115318"/>
    <w:rsid w:val="2A891BB5"/>
    <w:rsid w:val="2A8948BD"/>
    <w:rsid w:val="2A922F77"/>
    <w:rsid w:val="2AA3400B"/>
    <w:rsid w:val="2AC90C66"/>
    <w:rsid w:val="2B543AA2"/>
    <w:rsid w:val="2B626DED"/>
    <w:rsid w:val="2B9A1230"/>
    <w:rsid w:val="2C5801F0"/>
    <w:rsid w:val="2C6B187F"/>
    <w:rsid w:val="2CB156E1"/>
    <w:rsid w:val="2DFE0923"/>
    <w:rsid w:val="2F315B55"/>
    <w:rsid w:val="2F4B5DEA"/>
    <w:rsid w:val="303074BA"/>
    <w:rsid w:val="30420F9B"/>
    <w:rsid w:val="31416362"/>
    <w:rsid w:val="31977574"/>
    <w:rsid w:val="32243669"/>
    <w:rsid w:val="323668DE"/>
    <w:rsid w:val="340C0A31"/>
    <w:rsid w:val="342A5388"/>
    <w:rsid w:val="34BC3849"/>
    <w:rsid w:val="34E95E89"/>
    <w:rsid w:val="35392EFD"/>
    <w:rsid w:val="35F77D14"/>
    <w:rsid w:val="37037F81"/>
    <w:rsid w:val="379D25CB"/>
    <w:rsid w:val="38290981"/>
    <w:rsid w:val="393E29DD"/>
    <w:rsid w:val="39AF5177"/>
    <w:rsid w:val="3B1C1BEE"/>
    <w:rsid w:val="3BC0187C"/>
    <w:rsid w:val="3BE467BF"/>
    <w:rsid w:val="3BFB0F9A"/>
    <w:rsid w:val="3C8174D1"/>
    <w:rsid w:val="3C9355F9"/>
    <w:rsid w:val="3D6F2378"/>
    <w:rsid w:val="3E0D6740"/>
    <w:rsid w:val="3EBF20BE"/>
    <w:rsid w:val="3ED60036"/>
    <w:rsid w:val="3FAC4683"/>
    <w:rsid w:val="3FF73AF5"/>
    <w:rsid w:val="40050825"/>
    <w:rsid w:val="408353E4"/>
    <w:rsid w:val="40AD06B3"/>
    <w:rsid w:val="42654BE5"/>
    <w:rsid w:val="42687814"/>
    <w:rsid w:val="428216CB"/>
    <w:rsid w:val="42C33FBA"/>
    <w:rsid w:val="438D7E6C"/>
    <w:rsid w:val="43BA52D0"/>
    <w:rsid w:val="43D35BC7"/>
    <w:rsid w:val="4429190A"/>
    <w:rsid w:val="443137CB"/>
    <w:rsid w:val="44B43423"/>
    <w:rsid w:val="44CE6128"/>
    <w:rsid w:val="46B138F5"/>
    <w:rsid w:val="472A518D"/>
    <w:rsid w:val="48715CAE"/>
    <w:rsid w:val="49667651"/>
    <w:rsid w:val="496B1E7A"/>
    <w:rsid w:val="499B70AB"/>
    <w:rsid w:val="49BA67E7"/>
    <w:rsid w:val="4A8F62AB"/>
    <w:rsid w:val="4B590D3E"/>
    <w:rsid w:val="4C3E4345"/>
    <w:rsid w:val="4D2673A7"/>
    <w:rsid w:val="4D2832EB"/>
    <w:rsid w:val="4EF16300"/>
    <w:rsid w:val="4F2E6E63"/>
    <w:rsid w:val="4FF41062"/>
    <w:rsid w:val="506A6A8B"/>
    <w:rsid w:val="507375BC"/>
    <w:rsid w:val="50772C4C"/>
    <w:rsid w:val="50B878CC"/>
    <w:rsid w:val="50EA0B67"/>
    <w:rsid w:val="517316FC"/>
    <w:rsid w:val="51B46ED7"/>
    <w:rsid w:val="51F00E03"/>
    <w:rsid w:val="52726BA2"/>
    <w:rsid w:val="52A757F0"/>
    <w:rsid w:val="531A2B63"/>
    <w:rsid w:val="54916011"/>
    <w:rsid w:val="54FE6083"/>
    <w:rsid w:val="55875205"/>
    <w:rsid w:val="56150744"/>
    <w:rsid w:val="56614D75"/>
    <w:rsid w:val="56755377"/>
    <w:rsid w:val="57C6265E"/>
    <w:rsid w:val="57FC5773"/>
    <w:rsid w:val="597C5CCB"/>
    <w:rsid w:val="59BD580B"/>
    <w:rsid w:val="59C85734"/>
    <w:rsid w:val="59D800F7"/>
    <w:rsid w:val="5A715E56"/>
    <w:rsid w:val="5A980E6E"/>
    <w:rsid w:val="5A9B2ED2"/>
    <w:rsid w:val="5AA9356E"/>
    <w:rsid w:val="5B68125D"/>
    <w:rsid w:val="5B8F47E5"/>
    <w:rsid w:val="5BA0603F"/>
    <w:rsid w:val="5C1B0081"/>
    <w:rsid w:val="5C3F7959"/>
    <w:rsid w:val="5CFF5563"/>
    <w:rsid w:val="5D3715D8"/>
    <w:rsid w:val="5E304ABF"/>
    <w:rsid w:val="5E336236"/>
    <w:rsid w:val="5E4C6915"/>
    <w:rsid w:val="5E9E2AFD"/>
    <w:rsid w:val="5F214654"/>
    <w:rsid w:val="5F68041F"/>
    <w:rsid w:val="60F70416"/>
    <w:rsid w:val="6162474A"/>
    <w:rsid w:val="61C326EA"/>
    <w:rsid w:val="620B5329"/>
    <w:rsid w:val="62FE2ACC"/>
    <w:rsid w:val="636B2C23"/>
    <w:rsid w:val="63882250"/>
    <w:rsid w:val="63D21A28"/>
    <w:rsid w:val="66DB4127"/>
    <w:rsid w:val="670A1B0C"/>
    <w:rsid w:val="67901777"/>
    <w:rsid w:val="681D3D76"/>
    <w:rsid w:val="682B611E"/>
    <w:rsid w:val="686E4381"/>
    <w:rsid w:val="68AA5354"/>
    <w:rsid w:val="69521CA1"/>
    <w:rsid w:val="69E1767B"/>
    <w:rsid w:val="6A0B1E23"/>
    <w:rsid w:val="6A0E1913"/>
    <w:rsid w:val="6A8B2F63"/>
    <w:rsid w:val="6ADF127C"/>
    <w:rsid w:val="6B0112DF"/>
    <w:rsid w:val="6B347157"/>
    <w:rsid w:val="6B47743A"/>
    <w:rsid w:val="6BA7084E"/>
    <w:rsid w:val="6BBE105B"/>
    <w:rsid w:val="6BE446D9"/>
    <w:rsid w:val="6D14036A"/>
    <w:rsid w:val="6EC67491"/>
    <w:rsid w:val="6ED35FEA"/>
    <w:rsid w:val="6F2F2627"/>
    <w:rsid w:val="70384FF4"/>
    <w:rsid w:val="70425E72"/>
    <w:rsid w:val="714B6FA9"/>
    <w:rsid w:val="71B24055"/>
    <w:rsid w:val="71C56D5B"/>
    <w:rsid w:val="72B5493F"/>
    <w:rsid w:val="736E1CE0"/>
    <w:rsid w:val="73803356"/>
    <w:rsid w:val="73E838BF"/>
    <w:rsid w:val="74343D24"/>
    <w:rsid w:val="74BB54E8"/>
    <w:rsid w:val="75436238"/>
    <w:rsid w:val="759E3647"/>
    <w:rsid w:val="75D13EDB"/>
    <w:rsid w:val="76621D63"/>
    <w:rsid w:val="773A78A3"/>
    <w:rsid w:val="78847AF9"/>
    <w:rsid w:val="78CB4582"/>
    <w:rsid w:val="79033C91"/>
    <w:rsid w:val="790A599B"/>
    <w:rsid w:val="79AB26D9"/>
    <w:rsid w:val="7A536FFF"/>
    <w:rsid w:val="7B683F53"/>
    <w:rsid w:val="7C5C4D39"/>
    <w:rsid w:val="7C697130"/>
    <w:rsid w:val="7CBE4AD3"/>
    <w:rsid w:val="7D624069"/>
    <w:rsid w:val="7DEB45B9"/>
    <w:rsid w:val="7DF64FC1"/>
    <w:rsid w:val="7E492AC2"/>
    <w:rsid w:val="7E7A362B"/>
    <w:rsid w:val="7EDC56E4"/>
    <w:rsid w:val="7F8158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annotation text"/>
    <w:basedOn w:val="1"/>
    <w:link w:val="11"/>
    <w:autoRedefine/>
    <w:qFormat/>
    <w:uiPriority w:val="0"/>
    <w:pPr>
      <w:jc w:val="left"/>
    </w:pPr>
  </w:style>
  <w:style w:type="paragraph" w:styleId="3">
    <w:name w:val="Balloon Text"/>
    <w:basedOn w:val="1"/>
    <w:autoRedefine/>
    <w:semiHidden/>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autoRedefine/>
    <w:qFormat/>
    <w:uiPriority w:val="0"/>
    <w:rPr>
      <w:b/>
      <w:bCs/>
    </w:rPr>
  </w:style>
  <w:style w:type="table" w:styleId="8">
    <w:name w:val="Table Grid"/>
    <w:basedOn w:val="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autoRedefine/>
    <w:qFormat/>
    <w:uiPriority w:val="0"/>
    <w:rPr>
      <w:sz w:val="21"/>
      <w:szCs w:val="21"/>
    </w:rPr>
  </w:style>
  <w:style w:type="character" w:customStyle="1" w:styleId="11">
    <w:name w:val="批注文字 Char"/>
    <w:link w:val="2"/>
    <w:autoRedefine/>
    <w:qFormat/>
    <w:uiPriority w:val="0"/>
    <w:rPr>
      <w:kern w:val="2"/>
      <w:sz w:val="21"/>
      <w:szCs w:val="24"/>
    </w:rPr>
  </w:style>
  <w:style w:type="character" w:customStyle="1" w:styleId="12">
    <w:name w:val="页眉 Char"/>
    <w:link w:val="5"/>
    <w:autoRedefine/>
    <w:qFormat/>
    <w:uiPriority w:val="99"/>
    <w:rPr>
      <w:kern w:val="2"/>
      <w:sz w:val="18"/>
      <w:szCs w:val="18"/>
    </w:rPr>
  </w:style>
  <w:style w:type="character" w:customStyle="1" w:styleId="13">
    <w:name w:val="批注主题 Char"/>
    <w:link w:val="6"/>
    <w:autoRedefine/>
    <w:qFormat/>
    <w:uiPriority w:val="0"/>
    <w:rPr>
      <w:b/>
      <w:bCs/>
      <w:kern w:val="2"/>
      <w:sz w:val="21"/>
      <w:szCs w:val="24"/>
    </w:rPr>
  </w:style>
  <w:style w:type="paragraph" w:customStyle="1" w:styleId="14">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5">
    <w:name w:val="章标题"/>
    <w:next w:val="16"/>
    <w:autoRedefine/>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1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一级条标题"/>
    <w:basedOn w:val="15"/>
    <w:next w:val="16"/>
    <w:autoRedefine/>
    <w:qFormat/>
    <w:uiPriority w:val="0"/>
    <w:pPr>
      <w:numPr>
        <w:ilvl w:val="0"/>
        <w:numId w:val="0"/>
      </w:numPr>
      <w:spacing w:before="0" w:beforeLines="0" w:after="0" w:afterLines="0"/>
      <w:outlineLvl w:val="2"/>
    </w:pPr>
  </w:style>
  <w:style w:type="paragraph" w:customStyle="1" w:styleId="18">
    <w:name w:val="二级条标题"/>
    <w:basedOn w:val="17"/>
    <w:next w:val="16"/>
    <w:autoRedefine/>
    <w:qFormat/>
    <w:uiPriority w:val="0"/>
    <w:pPr>
      <w:numPr>
        <w:ilvl w:val="0"/>
        <w:numId w:val="0"/>
      </w:numPr>
      <w:outlineLvl w:val="3"/>
    </w:pPr>
  </w:style>
  <w:style w:type="paragraph" w:customStyle="1" w:styleId="19">
    <w:name w:val="附录标识"/>
    <w:basedOn w:val="14"/>
    <w:autoRedefine/>
    <w:qFormat/>
    <w:uiPriority w:val="0"/>
    <w:pPr>
      <w:numPr>
        <w:ilvl w:val="0"/>
        <w:numId w:val="1"/>
      </w:numPr>
      <w:tabs>
        <w:tab w:val="left" w:pos="6405"/>
      </w:tabs>
      <w:spacing w:after="200"/>
    </w:pPr>
    <w:rPr>
      <w:sz w:val="21"/>
    </w:rPr>
  </w:style>
  <w:style w:type="paragraph" w:customStyle="1" w:styleId="20">
    <w:name w:val="附录章标题"/>
    <w:next w:val="16"/>
    <w:autoRedefine/>
    <w:qFormat/>
    <w:uiPriority w:val="0"/>
    <w:pPr>
      <w:numPr>
        <w:ilvl w:val="1"/>
        <w:numId w:val="1"/>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1">
    <w:name w:val="附录一级条标题"/>
    <w:basedOn w:val="20"/>
    <w:next w:val="16"/>
    <w:autoRedefine/>
    <w:qFormat/>
    <w:uiPriority w:val="0"/>
    <w:pPr>
      <w:numPr>
        <w:ilvl w:val="2"/>
        <w:numId w:val="1"/>
      </w:numPr>
      <w:autoSpaceDN w:val="0"/>
      <w:spacing w:before="0" w:beforeLines="0" w:after="0" w:afterLines="0"/>
      <w:outlineLvl w:val="2"/>
    </w:pPr>
  </w:style>
  <w:style w:type="paragraph" w:customStyle="1" w:styleId="22">
    <w:name w:val="附录二级条标题"/>
    <w:basedOn w:val="21"/>
    <w:next w:val="16"/>
    <w:autoRedefine/>
    <w:qFormat/>
    <w:uiPriority w:val="0"/>
    <w:pPr>
      <w:numPr>
        <w:ilvl w:val="3"/>
        <w:numId w:val="1"/>
      </w:numPr>
      <w:outlineLvl w:val="3"/>
    </w:pPr>
  </w:style>
  <w:style w:type="paragraph" w:customStyle="1" w:styleId="23">
    <w:name w:val="附录三级条标题"/>
    <w:basedOn w:val="22"/>
    <w:next w:val="16"/>
    <w:autoRedefine/>
    <w:qFormat/>
    <w:uiPriority w:val="0"/>
    <w:pPr>
      <w:numPr>
        <w:ilvl w:val="4"/>
        <w:numId w:val="1"/>
      </w:numPr>
      <w:outlineLvl w:val="4"/>
    </w:pPr>
  </w:style>
  <w:style w:type="paragraph" w:customStyle="1" w:styleId="24">
    <w:name w:val="附录四级条标题"/>
    <w:basedOn w:val="23"/>
    <w:next w:val="16"/>
    <w:autoRedefine/>
    <w:qFormat/>
    <w:uiPriority w:val="0"/>
    <w:pPr>
      <w:numPr>
        <w:ilvl w:val="5"/>
        <w:numId w:val="1"/>
      </w:numPr>
      <w:outlineLvl w:val="5"/>
    </w:pPr>
  </w:style>
  <w:style w:type="paragraph" w:customStyle="1" w:styleId="25">
    <w:name w:val="附录五级条标题"/>
    <w:basedOn w:val="24"/>
    <w:next w:val="16"/>
    <w:autoRedefine/>
    <w:qFormat/>
    <w:uiPriority w:val="0"/>
    <w:pPr>
      <w:numPr>
        <w:ilvl w:val="6"/>
        <w:numId w:val="1"/>
      </w:numPr>
      <w:outlineLvl w:val="6"/>
    </w:pPr>
  </w:style>
  <w:style w:type="paragraph" w:customStyle="1" w:styleId="26">
    <w:name w:val="目次、标准名称标题"/>
    <w:basedOn w:val="14"/>
    <w:next w:val="16"/>
    <w:autoRedefine/>
    <w:qFormat/>
    <w:uiPriority w:val="0"/>
    <w:pPr>
      <w:numPr>
        <w:ilvl w:val="0"/>
        <w:numId w:val="0"/>
      </w:numPr>
      <w:spacing w:line="460" w:lineRule="exact"/>
    </w:pPr>
  </w:style>
  <w:style w:type="paragraph" w:customStyle="1" w:styleId="27">
    <w:name w:val="_Style 26"/>
    <w:autoRedefine/>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tjzx</Company>
  <Pages>2</Pages>
  <Words>1335</Words>
  <Characters>1388</Characters>
  <Lines>17</Lines>
  <Paragraphs>5</Paragraphs>
  <TotalTime>1</TotalTime>
  <ScaleCrop>false</ScaleCrop>
  <LinksUpToDate>false</LinksUpToDate>
  <CharactersWithSpaces>1491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2017-09-19T01:22:00Z</dcterms:created>
  <dc:creator>吕德海</dc:creator>
  <cp:lastModifiedBy>lvyh</cp:lastModifiedBy>
  <cp:lastPrinted>2023-11-17T01:19:00Z</cp:lastPrinted>
  <dcterms:modified xsi:type="dcterms:W3CDTF">2024-04-10T06:24:58Z</dcterms:modified>
  <dc:title>安装地点</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8F63CA8565FB4522A44E50BACF0F4767_13</vt:lpwstr>
  </property>
</Properties>
</file>